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5DA11">
      <w:pPr>
        <w:tabs>
          <w:tab w:val="left" w:pos="1985"/>
        </w:tabs>
        <w:rPr>
          <w:rFonts w:hint="default" w:ascii="Arial" w:hAnsi="Arial" w:cs="Arial"/>
          <w:b/>
          <w:sz w:val="24"/>
          <w:lang w:val="en-US" w:eastAsia="zh-CN"/>
        </w:rPr>
      </w:pPr>
      <w:bookmarkStart w:id="0" w:name="_Ref399006623"/>
      <w:bookmarkStart w:id="1" w:name="_Toc92513360"/>
      <w:r>
        <w:rPr>
          <w:rFonts w:ascii="Arial" w:hAnsi="Arial" w:cs="Arial"/>
          <w:b/>
          <w:sz w:val="24"/>
          <w:lang w:val="en-US" w:eastAsia="en-GB"/>
        </w:rPr>
        <w:t>3GPP TSG-RAN WG2 Meeting #129</w:t>
      </w:r>
      <w:r>
        <w:rPr>
          <w:rFonts w:ascii="Arial" w:hAnsi="Arial" w:cs="Arial"/>
          <w:b/>
          <w:sz w:val="24"/>
          <w:lang w:val="en-US" w:eastAsia="en-GB"/>
        </w:rPr>
        <w:tab/>
      </w:r>
      <w:r>
        <w:rPr>
          <w:rFonts w:hint="eastAsia" w:ascii="Arial" w:hAnsi="Arial" w:eastAsia="宋体" w:cs="Arial"/>
          <w:b/>
          <w:sz w:val="24"/>
          <w:lang w:val="en-US" w:eastAsia="zh-CN"/>
        </w:rPr>
        <w:t xml:space="preserve">                                </w:t>
      </w:r>
      <w:bookmarkStart w:id="2" w:name="_GoBack"/>
      <w:bookmarkEnd w:id="2"/>
      <w:r>
        <w:rPr>
          <w:rFonts w:ascii="Arial" w:hAnsi="Arial" w:cs="Arial"/>
          <w:b/>
          <w:sz w:val="24"/>
          <w:lang w:val="en-US" w:eastAsia="en-GB"/>
        </w:rPr>
        <w:t>R2-2</w:t>
      </w:r>
      <w:r>
        <w:rPr>
          <w:rFonts w:hint="eastAsia" w:ascii="Arial" w:hAnsi="Arial" w:cs="Arial"/>
          <w:b/>
          <w:sz w:val="24"/>
          <w:lang w:val="en-US" w:eastAsia="zh-CN"/>
        </w:rPr>
        <w:t>501174</w:t>
      </w:r>
    </w:p>
    <w:p w14:paraId="1C6726B7">
      <w:pPr>
        <w:tabs>
          <w:tab w:val="left" w:pos="1985"/>
        </w:tabs>
        <w:rPr>
          <w:rFonts w:ascii="Arial" w:hAnsi="Arial" w:cs="Arial"/>
          <w:b/>
          <w:sz w:val="24"/>
          <w:lang w:val="en-US" w:eastAsia="en-GB"/>
        </w:rPr>
      </w:pPr>
      <w:r>
        <w:rPr>
          <w:rFonts w:ascii="Arial" w:hAnsi="Arial" w:cs="Arial"/>
          <w:b/>
          <w:sz w:val="24"/>
          <w:lang w:val="en-US" w:eastAsia="en-GB"/>
        </w:rPr>
        <w:t>Athens, Greece, Feb. 17</w:t>
      </w:r>
      <w:r>
        <w:rPr>
          <w:rFonts w:ascii="Arial" w:hAnsi="Arial" w:cs="Arial"/>
          <w:b/>
          <w:sz w:val="24"/>
          <w:lang w:val="en-US" w:eastAsia="en-GB"/>
        </w:rPr>
        <w:t>th</w:t>
      </w:r>
      <w:r>
        <w:rPr>
          <w:rFonts w:ascii="Arial" w:hAnsi="Arial" w:cs="Arial"/>
          <w:b/>
          <w:sz w:val="24"/>
          <w:lang w:val="en-US" w:eastAsia="en-GB"/>
        </w:rPr>
        <w:t xml:space="preserve"> – 21</w:t>
      </w:r>
      <w:r>
        <w:rPr>
          <w:rFonts w:ascii="Arial" w:hAnsi="Arial" w:cs="Arial"/>
          <w:b/>
          <w:sz w:val="24"/>
          <w:lang w:val="en-US" w:eastAsia="en-GB"/>
        </w:rPr>
        <w:t>st</w:t>
      </w:r>
      <w:r>
        <w:rPr>
          <w:rFonts w:ascii="Arial" w:hAnsi="Arial" w:cs="Arial"/>
          <w:b/>
          <w:sz w:val="24"/>
          <w:lang w:val="en-US" w:eastAsia="en-GB"/>
        </w:rPr>
        <w:t>, 2025</w:t>
      </w:r>
    </w:p>
    <w:p w14:paraId="33319128">
      <w:pPr>
        <w:pStyle w:val="33"/>
        <w:tabs>
          <w:tab w:val="right" w:pos="9639"/>
        </w:tabs>
        <w:spacing w:after="0"/>
        <w:jc w:val="both"/>
        <w:rPr>
          <w:rFonts w:cs="Arial"/>
          <w:b/>
          <w:sz w:val="24"/>
          <w:lang w:val="en-US" w:eastAsia="ko-KR"/>
        </w:rPr>
      </w:pPr>
    </w:p>
    <w:p w14:paraId="0570804C">
      <w:pPr>
        <w:tabs>
          <w:tab w:val="left" w:pos="1985"/>
        </w:tabs>
        <w:rPr>
          <w:rFonts w:ascii="Arial" w:hAnsi="Arial" w:eastAsia="宋体" w:cs="Arial"/>
          <w:b/>
          <w:sz w:val="22"/>
          <w:lang w:val="en-US" w:eastAsia="zh-CN"/>
        </w:rPr>
      </w:pPr>
      <w:r>
        <w:rPr>
          <w:rFonts w:ascii="Arial" w:hAnsi="Arial" w:cs="Arial"/>
          <w:b/>
          <w:sz w:val="24"/>
          <w:lang w:eastAsia="en-GB"/>
        </w:rPr>
        <w:t>Agenda Item:</w:t>
      </w:r>
      <w:r>
        <w:rPr>
          <w:rFonts w:ascii="Arial" w:hAnsi="Arial" w:cs="Arial"/>
          <w:b/>
          <w:sz w:val="24"/>
          <w:lang w:eastAsia="en-GB"/>
        </w:rPr>
        <w:tab/>
      </w:r>
      <w:r>
        <w:rPr>
          <w:rFonts w:hint="eastAsia" w:ascii="Arial" w:hAnsi="Arial" w:eastAsia="宋体" w:cs="Arial"/>
          <w:b/>
          <w:sz w:val="24"/>
          <w:lang w:val="en-US" w:eastAsia="zh-CN"/>
        </w:rPr>
        <w:t>8.13.1</w:t>
      </w:r>
    </w:p>
    <w:p w14:paraId="74BFF179">
      <w:pPr>
        <w:tabs>
          <w:tab w:val="left" w:pos="1985"/>
        </w:tabs>
        <w:rPr>
          <w:rFonts w:ascii="Arial" w:hAnsi="Arial" w:eastAsia="宋体" w:cs="Arial"/>
          <w:b/>
          <w:sz w:val="22"/>
          <w:lang w:val="en-US"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eastAsia="宋体" w:cs="Arial"/>
          <w:b/>
          <w:sz w:val="24"/>
          <w:lang w:val="en-US" w:eastAsia="zh-CN"/>
        </w:rPr>
        <w:t>TCL</w:t>
      </w:r>
    </w:p>
    <w:p w14:paraId="7AB7F383">
      <w:pPr>
        <w:ind w:left="1985" w:hanging="1985"/>
        <w:rPr>
          <w:rFonts w:ascii="Arial" w:hAnsi="Arial" w:eastAsia="宋体" w:cs="Arial"/>
          <w:b/>
          <w:sz w:val="24"/>
          <w:lang w:val="en-US" w:eastAsia="zh-CN"/>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Pr>
          <w:rFonts w:hint="eastAsia" w:ascii="Arial" w:hAnsi="Arial" w:eastAsia="宋体" w:cs="Arial"/>
          <w:b/>
          <w:sz w:val="24"/>
          <w:szCs w:val="24"/>
          <w:lang w:val="en-US" w:eastAsia="zh-CN"/>
        </w:rPr>
        <w:t xml:space="preserve">Relay discovery and (re)selection </w:t>
      </w:r>
    </w:p>
    <w:p w14:paraId="349278AB">
      <w:pPr>
        <w:tabs>
          <w:tab w:val="left" w:pos="1985"/>
        </w:tabs>
        <w:rPr>
          <w:rFonts w:ascii="Arial" w:hAnsi="Arial" w:eastAsia="宋体"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0BC30F85">
      <w:pPr>
        <w:pStyle w:val="2"/>
        <w:spacing w:after="0"/>
        <w:rPr>
          <w:lang w:eastAsia="zh-CN"/>
        </w:rPr>
      </w:pPr>
      <w:r>
        <w:t>Introduction</w:t>
      </w:r>
    </w:p>
    <w:p w14:paraId="1307238A">
      <w:pPr>
        <w:rPr>
          <w:rFonts w:ascii="Times New Roman" w:hAnsi="Times New Roman" w:eastAsia="宋体" w:cs="Times New Roman"/>
          <w:lang w:val="en-US" w:eastAsia="zh-CN"/>
        </w:rPr>
      </w:pPr>
      <w:r>
        <w:rPr>
          <w:rFonts w:ascii="Times New Roman" w:hAnsi="Times New Roman" w:cs="Times New Roman"/>
        </w:rPr>
        <w:t>In RAN#103 meeting, the new WID was approved [1]</w:t>
      </w:r>
      <w:r>
        <w:rPr>
          <w:rFonts w:hint="eastAsia" w:ascii="Times New Roman" w:hAnsi="Times New Roman" w:eastAsia="宋体" w:cs="Times New Roman"/>
          <w:lang w:val="en-US" w:eastAsia="zh-CN"/>
        </w:rPr>
        <w:t>, and the relay discovery and (re)selection objective is introduced as following:</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14:paraId="2B87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14:paraId="0AA284D2">
            <w:pPr>
              <w:pStyle w:val="36"/>
              <w:numPr>
                <w:ilvl w:val="0"/>
                <w:numId w:val="2"/>
              </w:numPr>
              <w:ind w:leftChars="0"/>
              <w:rPr>
                <w:rFonts w:ascii="Times New Roman" w:hAnsi="Times New Roman" w:cs="Times New Roman"/>
              </w:rPr>
            </w:pPr>
            <w:r>
              <w:rPr>
                <w:rFonts w:ascii="Times New Roman" w:hAnsi="Times New Roman" w:cs="Times New Roman"/>
              </w:rPr>
              <w:t xml:space="preserve">Specify mechanisms to support up to two additional hops relays on top of Rel-17 U2N relay. 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Pr>
                <w:rFonts w:ascii="Times New Roman" w:hAnsi="Times New Roman" w:cs="Times New Roman"/>
                <w:highlight w:val="yellow"/>
              </w:rPr>
              <w:t>A necessary criterion for the specified mechanisms is easy extensibility to support two additional hop relays for the work done until RAN#107</w:t>
            </w:r>
            <w:r>
              <w:rPr>
                <w:rFonts w:ascii="Times New Roman" w:hAnsi="Times New Roman" w:cs="Times New Roman"/>
              </w:rPr>
              <w:t xml:space="preserve"> and to be forward compatible for future extensions for additional relays.</w:t>
            </w:r>
          </w:p>
          <w:p w14:paraId="5BB9A118">
            <w:pPr>
              <w:pStyle w:val="36"/>
              <w:numPr>
                <w:ilvl w:val="1"/>
                <w:numId w:val="2"/>
              </w:numPr>
              <w:ind w:leftChars="0"/>
              <w:rPr>
                <w:rFonts w:ascii="Times New Roman" w:hAnsi="Times New Roman" w:cs="Times New Roman"/>
              </w:rPr>
            </w:pPr>
            <w:r>
              <w:rPr>
                <w:rFonts w:ascii="Times New Roman" w:hAnsi="Times New Roman" w:cs="Times New Roman"/>
              </w:rPr>
              <w:t>Relay discovery and (re)selection [RAN2]</w:t>
            </w:r>
          </w:p>
          <w:p w14:paraId="2FAEEF10">
            <w:pPr>
              <w:pStyle w:val="36"/>
              <w:numPr>
                <w:ilvl w:val="1"/>
                <w:numId w:val="2"/>
              </w:numPr>
              <w:ind w:leftChars="0"/>
              <w:rPr>
                <w:rFonts w:ascii="Times New Roman" w:hAnsi="Times New Roman" w:cs="Times New Roman"/>
              </w:rPr>
            </w:pPr>
            <w:r>
              <w:rPr>
                <w:rFonts w:ascii="Times New Roman" w:hAnsi="Times New Roman" w:cs="Times New Roman"/>
              </w:rPr>
              <w:t>Signalling support for relay UEs and remote UE authorization if SA2 concludes it is needed [RAN3]</w:t>
            </w:r>
          </w:p>
          <w:p w14:paraId="04CB0663">
            <w:pPr>
              <w:pStyle w:val="36"/>
              <w:numPr>
                <w:ilvl w:val="1"/>
                <w:numId w:val="2"/>
              </w:numPr>
              <w:ind w:leftChars="0"/>
              <w:rPr>
                <w:rFonts w:ascii="Times New Roman" w:hAnsi="Times New Roman" w:cs="Times New Roman"/>
              </w:rPr>
            </w:pPr>
            <w:r>
              <w:rPr>
                <w:rFonts w:ascii="Times New Roman" w:hAnsi="Times New Roman" w:cs="Times New Roman"/>
              </w:rPr>
              <w:t>Impact on SRAP and QoS handling for multi-hop [RAN2]</w:t>
            </w:r>
          </w:p>
          <w:p w14:paraId="126A6D0B">
            <w:pPr>
              <w:pStyle w:val="36"/>
              <w:numPr>
                <w:ilvl w:val="1"/>
                <w:numId w:val="2"/>
              </w:numPr>
              <w:ind w:leftChars="0"/>
              <w:rPr>
                <w:rFonts w:ascii="Times New Roman" w:hAnsi="Times New Roman" w:cs="Times New Roman"/>
              </w:rPr>
            </w:pPr>
            <w:r>
              <w:rPr>
                <w:rFonts w:ascii="Times New Roman" w:hAnsi="Times New Roman" w:cs="Times New Roman"/>
              </w:rPr>
              <w:t>Control plane procedures [RAN2, RAN3]</w:t>
            </w:r>
          </w:p>
          <w:p w14:paraId="5F611C4F">
            <w:pPr>
              <w:rPr>
                <w:rFonts w:ascii="Times New Roman" w:hAnsi="Times New Roman" w:cs="Times New Roman"/>
              </w:rPr>
            </w:pPr>
            <w:r>
              <w:rPr>
                <w:rFonts w:ascii="Times New Roman" w:hAnsi="Times New Roman" w:cs="Times New Roman"/>
              </w:rPr>
              <w:t>.</w:t>
            </w:r>
          </w:p>
        </w:tc>
      </w:tr>
    </w:tbl>
    <w:p w14:paraId="55372128">
      <w:pPr>
        <w:rPr>
          <w:rFonts w:ascii="Times New Roman" w:hAnsi="Times New Roman" w:cs="Times New Roman"/>
        </w:rPr>
      </w:pPr>
    </w:p>
    <w:p w14:paraId="075E3DD4">
      <w:pPr>
        <w:rPr>
          <w:rFonts w:ascii="Times New Roman" w:hAnsi="Times New Roman" w:cs="Times New Roman"/>
        </w:rPr>
      </w:pPr>
      <w:r>
        <w:rPr>
          <w:rFonts w:ascii="Times New Roman" w:hAnsi="Times New Roman" w:cs="Times New Roman"/>
        </w:rPr>
        <w:t>In this paper, we discuss how to introduce multi-hop relay</w:t>
      </w:r>
      <w:r>
        <w:rPr>
          <w:rFonts w:hint="eastAsia" w:ascii="Times New Roman" w:hAnsi="Times New Roman" w:eastAsia="宋体" w:cs="Times New Roman"/>
          <w:lang w:val="en-US" w:eastAsia="zh-CN"/>
        </w:rPr>
        <w:t>, and how to enable the remote UE to perform SL relay discovery and (re)selection</w:t>
      </w:r>
      <w:r>
        <w:rPr>
          <w:rFonts w:ascii="Times New Roman" w:hAnsi="Times New Roman" w:cs="Times New Roman"/>
        </w:rPr>
        <w:t>.</w:t>
      </w:r>
    </w:p>
    <w:p w14:paraId="7644FF38">
      <w:pPr>
        <w:pStyle w:val="2"/>
        <w:spacing w:before="0" w:after="0"/>
        <w:rPr>
          <w:rFonts w:eastAsiaTheme="minorEastAsia"/>
          <w:lang w:eastAsia="ja-JP"/>
        </w:rPr>
      </w:pPr>
      <w:r>
        <w:rPr>
          <w:rFonts w:eastAsiaTheme="minorEastAsia"/>
          <w:lang w:eastAsia="ja-JP"/>
        </w:rPr>
        <w:t>Discussion</w:t>
      </w:r>
    </w:p>
    <w:p w14:paraId="12D322E7">
      <w:pPr>
        <w:pStyle w:val="3"/>
        <w:rPr>
          <w:lang w:val="en-US"/>
        </w:rPr>
      </w:pPr>
      <w:r>
        <w:rPr>
          <w:rFonts w:hint="eastAsia"/>
          <w:lang w:val="en-US"/>
        </w:rPr>
        <w:t>relay UE selection</w:t>
      </w:r>
    </w:p>
    <w:p w14:paraId="01AF085E">
      <w:pPr>
        <w:rPr>
          <w:rFonts w:ascii="Times New Roman" w:hAnsi="Times New Roman" w:cs="Times New Roman"/>
          <w:szCs w:val="21"/>
        </w:rPr>
      </w:pPr>
      <w:r>
        <w:rPr>
          <w:rFonts w:hint="eastAsia" w:ascii="Times New Roman" w:hAnsi="Times New Roman" w:eastAsia="宋体" w:cs="Times New Roman"/>
          <w:szCs w:val="21"/>
          <w:lang w:val="en-US" w:eastAsia="zh-CN"/>
        </w:rPr>
        <w:t xml:space="preserve">When a remote UE is selecting a first relay UE, the first relay UE is working as a remote UE before any remote UE is connected to itself. So in this case, the first relay UE as a remote UE should work in RRC_CONNECTED state when it is ready to work as a relay UE before any remote UE is connected to the first relay UE. </w:t>
      </w:r>
      <w:r>
        <w:rPr>
          <w:rFonts w:ascii="Times New Roman" w:hAnsi="Times New Roman" w:cs="Times New Roman"/>
          <w:szCs w:val="21"/>
        </w:rPr>
        <w:t>In the WID, it is assumed that the all UEs are in RRC_CONNECTED state before and after forming a multi-hop PC5 link. And candidate first relay UE is in RRC_CONNECTED state via indirect connection. Therefore, the candidate first relay UE is a remote UE in RRC_CONNECTED state.</w:t>
      </w:r>
    </w:p>
    <w:p w14:paraId="55D90559">
      <w:pPr>
        <w:pStyle w:val="38"/>
        <w:ind w:left="0" w:firstLine="0"/>
        <w:rPr>
          <w:rFonts w:ascii="Times New Roman" w:hAnsi="Times New Roman" w:eastAsia="宋体"/>
          <w:sz w:val="21"/>
          <w:szCs w:val="21"/>
          <w:lang w:val="en-US" w:eastAsia="zh-CN"/>
        </w:rPr>
      </w:pPr>
      <w:r>
        <w:rPr>
          <w:rFonts w:hint="eastAsia" w:ascii="Times New Roman" w:hAnsi="Times New Roman" w:eastAsia="宋体"/>
          <w:sz w:val="21"/>
          <w:szCs w:val="21"/>
          <w:lang w:val="en-US" w:eastAsia="zh-CN"/>
        </w:rPr>
        <w:t>Proposal 1. the first relay UE as a remote UE should work in RRC_CONNECTED state when it is ready to work as a relay UE before any remote UE is connected to the first relay UE.</w:t>
      </w:r>
    </w:p>
    <w:p w14:paraId="42A025B6">
      <w:pPr>
        <w:rPr>
          <w:rFonts w:ascii="Times New Roman" w:hAnsi="Times New Roman" w:cs="Times New Roman"/>
          <w:b/>
          <w:szCs w:val="21"/>
        </w:rPr>
      </w:pPr>
    </w:p>
    <w:p w14:paraId="510AED76">
      <w:pPr>
        <w:rPr>
          <w:rFonts w:ascii="Times New Roman" w:hAnsi="Times New Roman" w:cs="Times New Roman"/>
          <w:szCs w:val="21"/>
          <w:lang w:eastAsia="zh-CN"/>
        </w:rPr>
      </w:pPr>
      <w:r>
        <w:rPr>
          <w:rFonts w:hint="eastAsia" w:ascii="Times New Roman" w:hAnsi="Times New Roman" w:cs="Times New Roman"/>
          <w:szCs w:val="21"/>
          <w:lang w:val="en-US" w:eastAsia="zh-CN"/>
        </w:rPr>
        <w:t>In the Rel_17/18 SL relay discovery,</w:t>
      </w:r>
      <w:r>
        <w:rPr>
          <w:rFonts w:ascii="Times New Roman" w:hAnsi="Times New Roman" w:cs="Times New Roman"/>
          <w:szCs w:val="21"/>
          <w:lang w:eastAsia="zh-CN"/>
        </w:rPr>
        <w:t xml:space="preserve"> the relay UE is allowed to transmit discovery messages when both a maximum Uu RSRP threshold and/or a minimum Uu RSRP threshold are met, if configured; One </w:t>
      </w:r>
      <w:r>
        <w:rPr>
          <w:rFonts w:hint="eastAsia" w:ascii="Times New Roman" w:hAnsi="Times New Roman" w:cs="Times New Roman"/>
          <w:szCs w:val="21"/>
          <w:lang w:val="en-US" w:eastAsia="zh-CN"/>
        </w:rPr>
        <w:t xml:space="preserve">solution </w:t>
      </w:r>
      <w:r>
        <w:rPr>
          <w:rFonts w:ascii="Times New Roman" w:hAnsi="Times New Roman" w:cs="Times New Roman"/>
          <w:szCs w:val="21"/>
          <w:lang w:eastAsia="zh-CN"/>
        </w:rPr>
        <w:t xml:space="preserve">is to consider that relay UEs that falls below the minimum Uu RSRP threshold are allowed to transmit discovery as an intermediate relay UE, similar to the restriction that was applied to the legacy remote UE. </w:t>
      </w:r>
    </w:p>
    <w:p w14:paraId="3E3A3D54">
      <w:pPr>
        <w:pStyle w:val="38"/>
        <w:ind w:left="0" w:firstLine="0"/>
        <w:rPr>
          <w:rFonts w:ascii="Times New Roman" w:hAnsi="Times New Roman" w:eastAsia="宋体"/>
          <w:sz w:val="21"/>
          <w:szCs w:val="21"/>
          <w:lang w:val="en-US" w:eastAsia="zh-CN"/>
        </w:rPr>
      </w:pPr>
      <w:r>
        <w:rPr>
          <w:rFonts w:ascii="Times New Roman" w:hAnsi="Times New Roman"/>
          <w:sz w:val="21"/>
          <w:szCs w:val="21"/>
        </w:rPr>
        <w:t>Proposal 2</w:t>
      </w:r>
      <w:r>
        <w:rPr>
          <w:rFonts w:hint="eastAsia" w:ascii="Times New Roman" w:hAnsi="Times New Roman" w:eastAsia="宋体"/>
          <w:sz w:val="21"/>
          <w:szCs w:val="21"/>
          <w:lang w:val="en-US" w:eastAsia="zh-CN"/>
        </w:rPr>
        <w:t xml:space="preserve">: </w:t>
      </w:r>
      <w:r>
        <w:rPr>
          <w:rFonts w:ascii="Times New Roman" w:hAnsi="Times New Roman"/>
          <w:sz w:val="21"/>
          <w:szCs w:val="21"/>
        </w:rPr>
        <w:t xml:space="preserve">RAN2 </w:t>
      </w:r>
      <w:r>
        <w:rPr>
          <w:rFonts w:hint="eastAsia" w:ascii="Times New Roman" w:hAnsi="Times New Roman" w:eastAsia="宋体"/>
          <w:sz w:val="21"/>
          <w:szCs w:val="21"/>
          <w:lang w:val="en-US" w:eastAsia="zh-CN"/>
        </w:rPr>
        <w:t xml:space="preserve">is asked to consider </w:t>
      </w:r>
      <w:r>
        <w:rPr>
          <w:rFonts w:ascii="Times New Roman" w:hAnsi="Times New Roman"/>
          <w:sz w:val="21"/>
          <w:szCs w:val="21"/>
        </w:rPr>
        <w:t xml:space="preserve">if RSRP threshold </w:t>
      </w:r>
      <w:r>
        <w:rPr>
          <w:rFonts w:hint="eastAsia" w:ascii="Times New Roman" w:hAnsi="Times New Roman" w:eastAsia="宋体"/>
          <w:sz w:val="21"/>
          <w:szCs w:val="21"/>
          <w:lang w:val="en-US" w:eastAsia="zh-CN"/>
        </w:rPr>
        <w:t xml:space="preserve">of Uu interface can be considered as a factor for SL relay first relay UE selection.  </w:t>
      </w:r>
    </w:p>
    <w:p w14:paraId="5D05D428">
      <w:pPr>
        <w:rPr>
          <w:rFonts w:ascii="Times New Roman" w:hAnsi="Times New Roman" w:cs="Times New Roman"/>
          <w:szCs w:val="21"/>
          <w:lang w:val="en-US" w:eastAsia="zh-CN"/>
        </w:rPr>
      </w:pPr>
      <w:r>
        <w:rPr>
          <w:rFonts w:hint="eastAsia" w:ascii="Times New Roman" w:hAnsi="Times New Roman" w:cs="Times New Roman"/>
          <w:szCs w:val="21"/>
          <w:lang w:val="en-US" w:eastAsia="zh-CN"/>
        </w:rPr>
        <w:t xml:space="preserve">Likewise, when multi-hop PC5 links is introduced to the SL relay, it is straightforward that the PC5 link quality(s) of each link should be considered. With the best PC5 link quality(s), the remote UE can select the most reliable PC5 link to be connected to the gNB. The remote UE should know the best PC5 links of the PC5 link. The details of how the remote UE obtains the multi-hop PC5 link and how the remote UE considers each PC5 link quality(s) can be further discussed.  </w:t>
      </w:r>
    </w:p>
    <w:p w14:paraId="704813FB">
      <w:pPr>
        <w:pStyle w:val="38"/>
        <w:ind w:left="0" w:firstLine="0"/>
        <w:rPr>
          <w:rFonts w:ascii="Times New Roman" w:hAnsi="Times New Roman"/>
          <w:sz w:val="21"/>
          <w:szCs w:val="21"/>
          <w:lang w:val="en-US" w:eastAsia="zh-CN"/>
        </w:rPr>
      </w:pPr>
      <w:r>
        <w:rPr>
          <w:rFonts w:hint="eastAsia" w:ascii="Times New Roman" w:hAnsi="Times New Roman"/>
          <w:sz w:val="21"/>
          <w:szCs w:val="21"/>
          <w:lang w:val="en-US" w:eastAsia="zh-CN"/>
        </w:rPr>
        <w:t xml:space="preserve">Proposal 3: the remote UE should consider the PC5 links quality of the multi-hop PC5 links for relay selection. The details of how the remote UE obtains the multi-hop PC5 link and how the remote UE considers each PC5 link quality(s) can be further discussed.  </w:t>
      </w:r>
    </w:p>
    <w:p w14:paraId="4D09FDFE">
      <w:pPr>
        <w:rPr>
          <w:rFonts w:ascii="Times New Roman" w:hAnsi="Times New Roman" w:cs="Times New Roman"/>
          <w:lang w:val="en-US" w:eastAsia="zh-CN"/>
        </w:rPr>
      </w:pPr>
      <w:r>
        <w:rPr>
          <w:rFonts w:hint="eastAsia" w:ascii="Times New Roman" w:hAnsi="Times New Roman" w:cs="Times New Roman"/>
          <w:lang w:val="en-US" w:eastAsia="zh-CN"/>
        </w:rPr>
        <w:t xml:space="preserve">There are also some other information should be considered </w:t>
      </w:r>
      <w:r>
        <w:rPr>
          <w:rFonts w:ascii="Times New Roman" w:hAnsi="Times New Roman" w:cs="Times New Roman"/>
          <w:lang w:eastAsia="zh-CN"/>
        </w:rPr>
        <w:t>for triggering relay (re)selection, we should also consider whether the new information provided in the discovery message should impact relay (re)selection. In particular,</w:t>
      </w:r>
      <w:r>
        <w:rPr>
          <w:rFonts w:hint="eastAsia" w:ascii="Times New Roman" w:hAnsi="Times New Roman" w:cs="Times New Roman"/>
          <w:lang w:val="en-US" w:eastAsia="zh-CN"/>
        </w:rPr>
        <w:t xml:space="preserve"> </w:t>
      </w:r>
      <w:r>
        <w:rPr>
          <w:rFonts w:ascii="Times New Roman" w:hAnsi="Times New Roman" w:cs="Times New Roman"/>
          <w:lang w:eastAsia="zh-CN"/>
        </w:rPr>
        <w:t xml:space="preserve">SA2 has included in the discovery message both hop count and QoS information which is either Per-hop QoS information or cumulative QoS information (e.g. cumulative delay between Remote UE up to the Intermediate Relay).  It isn’t clear how such QoS information is provided to the relay UEs and how remote UEs, esp. remote UEs attempting initial access would use such QoS information. </w:t>
      </w:r>
      <w:r>
        <w:rPr>
          <w:rFonts w:hint="eastAsia" w:ascii="Times New Roman" w:hAnsi="Times New Roman" w:cs="Times New Roman"/>
          <w:lang w:val="en-US" w:eastAsia="zh-CN"/>
        </w:rPr>
        <w:t xml:space="preserve">In this circumstance, we believe that both Model A discovery procedure and Model B discovery procedure should apply the information for the remote UE for relay selection. </w:t>
      </w:r>
    </w:p>
    <w:p w14:paraId="44990ACB">
      <w:pPr>
        <w:rPr>
          <w:rFonts w:ascii="Times New Roman" w:hAnsi="Times New Roman" w:cs="Times New Roman"/>
          <w:b/>
          <w:bCs/>
          <w:lang w:val="en-US" w:eastAsia="zh-CN"/>
        </w:rPr>
      </w:pPr>
      <w:r>
        <w:rPr>
          <w:rFonts w:hint="eastAsia" w:ascii="Times New Roman" w:hAnsi="Times New Roman" w:cs="Times New Roman"/>
          <w:b/>
          <w:bCs/>
          <w:lang w:val="en-US" w:eastAsia="zh-CN"/>
        </w:rPr>
        <w:t xml:space="preserve">Proposal 4: both Model A discovery procedure and Model B discovery procedure should consider the hop number for relay selection. </w:t>
      </w:r>
    </w:p>
    <w:p w14:paraId="12F5428C">
      <w:pPr>
        <w:rPr>
          <w:rFonts w:ascii="Times New Roman" w:hAnsi="Times New Roman" w:cs="Times New Roman"/>
          <w:lang w:eastAsia="zh-CN"/>
        </w:rPr>
      </w:pPr>
      <w:r>
        <w:rPr>
          <w:rFonts w:ascii="Times New Roman" w:hAnsi="Times New Roman" w:cs="Times New Roman"/>
          <w:lang w:eastAsia="zh-CN"/>
        </w:rPr>
        <w:t>Therefore, for Model A discovery, we assume IDLE remote UEs should select relay UE with the least number of hops, as long as the PC5 link quality is above the (pre)configured threshold. For example, we assume the remote UE will select a U2N relay UE over any intermediate relay UE and that discovery message contents will be used to distinguish between the two types of relay UE.  However, it should be further discussed whether this should be left for UE implementation.</w:t>
      </w:r>
    </w:p>
    <w:p w14:paraId="6606A51C">
      <w:pPr>
        <w:rPr>
          <w:rFonts w:ascii="Times New Roman" w:hAnsi="Times New Roman" w:cs="Times New Roman"/>
          <w:b/>
          <w:bCs/>
          <w:lang w:val="en-US"/>
        </w:rPr>
      </w:pPr>
      <w:r>
        <w:rPr>
          <w:rFonts w:hint="eastAsia" w:ascii="Times New Roman" w:hAnsi="Times New Roman" w:cs="Times New Roman"/>
          <w:b/>
          <w:bCs/>
          <w:lang w:val="en-US"/>
        </w:rPr>
        <w:t xml:space="preserve">Proposal </w:t>
      </w:r>
      <w:r>
        <w:rPr>
          <w:rFonts w:hint="eastAsia" w:ascii="Times New Roman" w:hAnsi="Times New Roman" w:eastAsia="宋体" w:cs="Times New Roman"/>
          <w:b/>
          <w:bCs/>
          <w:lang w:val="en-US" w:eastAsia="zh-CN"/>
        </w:rPr>
        <w:t xml:space="preserve">5: </w:t>
      </w:r>
      <w:r>
        <w:rPr>
          <w:rFonts w:hint="eastAsia" w:ascii="Times New Roman" w:hAnsi="Times New Roman" w:cs="Times New Roman"/>
          <w:b/>
          <w:bCs/>
          <w:lang w:val="en-US"/>
        </w:rPr>
        <w:t>For Model A discover</w:t>
      </w:r>
      <w:r>
        <w:rPr>
          <w:rFonts w:hint="eastAsia" w:ascii="Times New Roman" w:hAnsi="Times New Roman" w:cs="Times New Roman"/>
          <w:b/>
          <w:bCs/>
          <w:lang w:val="en-US" w:eastAsia="zh-CN"/>
        </w:rPr>
        <w:t>y procedure for the purpose of initial relay selection</w:t>
      </w:r>
      <w:r>
        <w:rPr>
          <w:rFonts w:hint="eastAsia" w:ascii="Times New Roman" w:hAnsi="Times New Roman" w:cs="Times New Roman"/>
          <w:b/>
          <w:bCs/>
          <w:lang w:val="en-US"/>
        </w:rPr>
        <w:t>, the remote UEs should select the path</w:t>
      </w:r>
      <w:r>
        <w:rPr>
          <w:rFonts w:hint="eastAsia" w:ascii="Times New Roman" w:hAnsi="Times New Roman" w:eastAsia="宋体" w:cs="Times New Roman"/>
          <w:b/>
          <w:bCs/>
          <w:lang w:val="en-US" w:eastAsia="zh-CN"/>
        </w:rPr>
        <w:t xml:space="preserve"> considering the </w:t>
      </w:r>
      <w:r>
        <w:rPr>
          <w:rFonts w:hint="eastAsia" w:ascii="Times New Roman" w:hAnsi="Times New Roman" w:cs="Times New Roman"/>
          <w:b/>
          <w:bCs/>
          <w:lang w:val="en-US"/>
        </w:rPr>
        <w:t>number of hops</w:t>
      </w:r>
      <w:r>
        <w:rPr>
          <w:rFonts w:hint="eastAsia" w:ascii="Times New Roman" w:hAnsi="Times New Roman" w:eastAsia="宋体" w:cs="Times New Roman"/>
          <w:b/>
          <w:bCs/>
          <w:lang w:val="en-US" w:eastAsia="zh-CN"/>
        </w:rPr>
        <w:t xml:space="preserve"> of each relay UE </w:t>
      </w:r>
      <w:r>
        <w:rPr>
          <w:rFonts w:hint="eastAsia" w:ascii="Times New Roman" w:hAnsi="Times New Roman" w:cs="Times New Roman"/>
          <w:b/>
          <w:bCs/>
          <w:lang w:val="en-US"/>
        </w:rPr>
        <w:t xml:space="preserve">. </w:t>
      </w:r>
    </w:p>
    <w:p w14:paraId="439F4ABE">
      <w:pPr>
        <w:rPr>
          <w:rFonts w:ascii="Times New Roman" w:hAnsi="Times New Roman" w:cs="Times New Roman"/>
          <w:lang w:val="en-US" w:eastAsia="zh-CN"/>
        </w:rPr>
      </w:pPr>
    </w:p>
    <w:p w14:paraId="0CD77150">
      <w:pPr>
        <w:rPr>
          <w:rFonts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For model B discovery procedure, we assume the remote UE firstly sends Relay discovery solicitation message to the relay UE, and then relay UE replies the Relay discovery response message to the remote UE. So in this model B discovery procedure, relay UE can include the hop number in the Relay discovery response message to the remote UE. </w:t>
      </w:r>
    </w:p>
    <w:p w14:paraId="1312E55F">
      <w:pPr>
        <w:rPr>
          <w:rFonts w:ascii="Times New Roman" w:hAnsi="Times New Roman" w:cs="Times New Roman"/>
          <w:b/>
          <w:bCs/>
          <w:lang w:val="en-US"/>
        </w:rPr>
      </w:pPr>
      <w:r>
        <w:rPr>
          <w:rFonts w:hint="eastAsia" w:ascii="Times New Roman" w:hAnsi="Times New Roman" w:cs="Times New Roman"/>
          <w:b/>
          <w:bCs/>
          <w:lang w:val="en-US"/>
        </w:rPr>
        <w:t>Proposal 6</w:t>
      </w:r>
      <w:r>
        <w:rPr>
          <w:rFonts w:hint="eastAsia" w:ascii="Times New Roman" w:hAnsi="Times New Roman" w:eastAsia="宋体" w:cs="Times New Roman"/>
          <w:b/>
          <w:bCs/>
          <w:lang w:val="en-US" w:eastAsia="zh-CN"/>
        </w:rPr>
        <w:t xml:space="preserve">: </w:t>
      </w:r>
      <w:r>
        <w:rPr>
          <w:rFonts w:hint="eastAsia" w:ascii="Times New Roman" w:hAnsi="Times New Roman" w:cs="Times New Roman"/>
          <w:b/>
          <w:bCs/>
          <w:lang w:val="en-US"/>
        </w:rPr>
        <w:t xml:space="preserve">For Model </w:t>
      </w:r>
      <w:r>
        <w:rPr>
          <w:rFonts w:hint="eastAsia" w:ascii="Times New Roman" w:hAnsi="Times New Roman" w:eastAsia="宋体" w:cs="Times New Roman"/>
          <w:b/>
          <w:bCs/>
          <w:lang w:val="en-US" w:eastAsia="zh-CN"/>
        </w:rPr>
        <w:t>B</w:t>
      </w:r>
      <w:r>
        <w:rPr>
          <w:rFonts w:hint="eastAsia" w:ascii="Times New Roman" w:hAnsi="Times New Roman" w:cs="Times New Roman"/>
          <w:b/>
          <w:bCs/>
          <w:lang w:val="en-US"/>
        </w:rPr>
        <w:t xml:space="preserve"> discover</w:t>
      </w:r>
      <w:r>
        <w:rPr>
          <w:rFonts w:hint="eastAsia" w:ascii="Times New Roman" w:hAnsi="Times New Roman" w:cs="Times New Roman"/>
          <w:b/>
          <w:bCs/>
          <w:lang w:val="en-US" w:eastAsia="zh-CN"/>
        </w:rPr>
        <w:t>y procedure for the purpose of initial relay selection</w:t>
      </w:r>
      <w:r>
        <w:rPr>
          <w:rFonts w:hint="eastAsia" w:ascii="Times New Roman" w:hAnsi="Times New Roman" w:cs="Times New Roman"/>
          <w:b/>
          <w:bCs/>
          <w:lang w:val="en-US"/>
        </w:rPr>
        <w:t>, the remote UEs should select the path</w:t>
      </w:r>
      <w:r>
        <w:rPr>
          <w:rFonts w:hint="eastAsia" w:ascii="Times New Roman" w:hAnsi="Times New Roman" w:eastAsia="宋体" w:cs="Times New Roman"/>
          <w:b/>
          <w:bCs/>
          <w:lang w:val="en-US" w:eastAsia="zh-CN"/>
        </w:rPr>
        <w:t xml:space="preserve"> considering the</w:t>
      </w:r>
      <w:r>
        <w:rPr>
          <w:rFonts w:hint="eastAsia" w:ascii="Times New Roman" w:hAnsi="Times New Roman" w:cs="Times New Roman"/>
          <w:b/>
          <w:bCs/>
          <w:lang w:val="en-US"/>
        </w:rPr>
        <w:t xml:space="preserve"> number of hops</w:t>
      </w:r>
      <w:r>
        <w:rPr>
          <w:rFonts w:hint="eastAsia" w:ascii="Times New Roman" w:hAnsi="Times New Roman" w:eastAsia="宋体" w:cs="Times New Roman"/>
          <w:b/>
          <w:bCs/>
          <w:lang w:val="en-US" w:eastAsia="zh-CN"/>
        </w:rPr>
        <w:t xml:space="preserve"> </w:t>
      </w:r>
      <w:r>
        <w:rPr>
          <w:rFonts w:hint="eastAsia" w:ascii="Times New Roman" w:hAnsi="Times New Roman" w:cs="Times New Roman"/>
          <w:b/>
          <w:bCs/>
          <w:lang w:val="en-US"/>
        </w:rPr>
        <w:t xml:space="preserve">. </w:t>
      </w:r>
    </w:p>
    <w:p w14:paraId="28F46705">
      <w:pPr>
        <w:rPr>
          <w:rFonts w:ascii="Times New Roman" w:hAnsi="Times New Roman" w:eastAsia="宋体" w:cs="Times New Roman"/>
          <w:lang w:val="en-US" w:eastAsia="zh-CN"/>
        </w:rPr>
      </w:pPr>
    </w:p>
    <w:p w14:paraId="50EF3986">
      <w:pPr>
        <w:rPr>
          <w:rFonts w:ascii="Times New Roman" w:hAnsi="Times New Roman" w:cs="Times New Roman"/>
        </w:rPr>
      </w:pPr>
      <w:r>
        <w:rPr>
          <w:rFonts w:ascii="Times New Roman" w:hAnsi="Times New Roman" w:cs="Times New Roman"/>
        </w:rPr>
        <w:t>We also consider QoS profile for the (potential) remote UE</w:t>
      </w:r>
      <w:r>
        <w:rPr>
          <w:rFonts w:hint="eastAsia" w:ascii="Times New Roman" w:hAnsi="Times New Roman" w:eastAsia="宋体" w:cs="Times New Roman"/>
          <w:lang w:val="en-US" w:eastAsia="zh-CN"/>
        </w:rPr>
        <w:t xml:space="preserve"> can be used for the gNB to select the path</w:t>
      </w:r>
      <w:r>
        <w:rPr>
          <w:rFonts w:ascii="Times New Roman" w:hAnsi="Times New Roman" w:cs="Times New Roman"/>
        </w:rPr>
        <w:t xml:space="preserve">. This allows the gNB to select a path with low latency and/or robustness (i.e., less likely to be disconnected) depending on the QoS and radio resource management of the remote UE. </w:t>
      </w:r>
      <w:r>
        <w:rPr>
          <w:rFonts w:hint="eastAsia" w:ascii="Times New Roman" w:hAnsi="Times New Roman" w:cs="Times New Roman"/>
        </w:rPr>
        <w:t>According</w:t>
      </w:r>
      <w:r>
        <w:rPr>
          <w:rFonts w:ascii="Times New Roman" w:hAnsi="Times New Roman" w:cs="Times New Roman"/>
        </w:rPr>
        <w:t xml:space="preserve"> to the current SA2 discussion, the discovery message may include hop counter, ID of last relay UE and accumulated QoS for the PC5 links (i.e. Achievable PDB) in addition to the legacy contents. Therefore, the remote UE knows these metrics.</w:t>
      </w:r>
      <w:r>
        <w:rPr>
          <w:rFonts w:hint="eastAsia" w:ascii="Times New Roman" w:hAnsi="Times New Roman" w:cs="Times New Roman"/>
        </w:rPr>
        <w:t xml:space="preserve"> </w:t>
      </w:r>
      <w:r>
        <w:rPr>
          <w:rFonts w:ascii="Times New Roman" w:hAnsi="Times New Roman" w:cs="Times New Roman"/>
        </w:rPr>
        <w:t>Then, the gNB knows that the reported first relay UE is connecting with the same gNB o</w:t>
      </w:r>
      <w:r>
        <w:rPr>
          <w:rFonts w:hint="eastAsia" w:ascii="Times New Roman" w:hAnsi="Times New Roman" w:eastAsia="宋体" w:cs="Times New Roman"/>
          <w:lang w:val="en-US" w:eastAsia="zh-CN"/>
        </w:rPr>
        <w:t>r not to</w:t>
      </w:r>
      <w:r>
        <w:rPr>
          <w:rFonts w:ascii="Times New Roman" w:hAnsi="Times New Roman" w:cs="Times New Roman"/>
        </w:rPr>
        <w:t xml:space="preserve"> which the reported candidate first relay UE belongs, and the QoS profile for the (potential) remote UE. So, for selecting appropriate path (first relay UE), UE should send the information of PC5 link quality of the path the first relay UE belongs. Furthermore, the greater number of hops there are, the more the quality of each hop affects the delay and the efficiency of radio resource utilization. So, we consider that the UE needs to report to the gNB the PC5 link qualities of each hops of the path first relay UE belongs.</w:t>
      </w:r>
    </w:p>
    <w:p w14:paraId="794B2DCC">
      <w:pPr>
        <w:jc w:val="left"/>
        <w:rPr>
          <w:rFonts w:ascii="Times New Roman" w:hAnsi="Times New Roman" w:cs="Times New Roman"/>
          <w:b/>
        </w:rPr>
      </w:pPr>
      <w:r>
        <w:rPr>
          <w:rFonts w:hint="eastAsia" w:ascii="Times New Roman" w:hAnsi="Times New Roman" w:eastAsia="宋体" w:cs="Times New Roman"/>
          <w:b/>
          <w:lang w:val="en-US" w:eastAsia="zh-CN"/>
        </w:rPr>
        <w:t xml:space="preserve">Proposal 7: </w:t>
      </w:r>
      <w:r>
        <w:rPr>
          <w:rFonts w:ascii="Times New Roman" w:hAnsi="Times New Roman" w:cs="Times New Roman"/>
          <w:b/>
        </w:rPr>
        <w:t>gNB</w:t>
      </w:r>
      <w:r>
        <w:rPr>
          <w:rFonts w:hint="eastAsia" w:ascii="Times New Roman" w:hAnsi="Times New Roman" w:eastAsia="宋体" w:cs="Times New Roman"/>
          <w:b/>
          <w:lang w:val="en-US" w:eastAsia="zh-CN"/>
        </w:rPr>
        <w:t xml:space="preserve"> needs to know the </w:t>
      </w:r>
      <w:r>
        <w:rPr>
          <w:rFonts w:ascii="Times New Roman" w:hAnsi="Times New Roman" w:cs="Times New Roman"/>
          <w:b/>
        </w:rPr>
        <w:t>accumulated QoS for the</w:t>
      </w:r>
      <w:r>
        <w:rPr>
          <w:rFonts w:hint="eastAsia" w:ascii="Times New Roman" w:hAnsi="Times New Roman" w:eastAsia="宋体" w:cs="Times New Roman"/>
          <w:b/>
          <w:lang w:val="en-US" w:eastAsia="zh-CN"/>
        </w:rPr>
        <w:t xml:space="preserve"> </w:t>
      </w:r>
      <w:r>
        <w:rPr>
          <w:rFonts w:ascii="Times New Roman" w:hAnsi="Times New Roman" w:cs="Times New Roman"/>
          <w:b/>
        </w:rPr>
        <w:t>remote UE</w:t>
      </w:r>
      <w:r>
        <w:rPr>
          <w:rFonts w:hint="eastAsia" w:ascii="Times New Roman" w:hAnsi="Times New Roman" w:eastAsia="宋体" w:cs="Times New Roman"/>
          <w:b/>
          <w:lang w:val="en-US" w:eastAsia="zh-CN"/>
        </w:rPr>
        <w:t xml:space="preserve"> to select the path</w:t>
      </w:r>
      <w:r>
        <w:rPr>
          <w:rFonts w:ascii="Times New Roman" w:hAnsi="Times New Roman" w:cs="Times New Roman"/>
          <w:b/>
        </w:rPr>
        <w:t>.</w:t>
      </w:r>
    </w:p>
    <w:p w14:paraId="2BE6C17C">
      <w:pPr>
        <w:jc w:val="left"/>
        <w:rPr>
          <w:rFonts w:ascii="Times New Roman" w:hAnsi="Times New Roman" w:cs="Times New Roman"/>
          <w:b/>
        </w:rPr>
      </w:pPr>
    </w:p>
    <w:p w14:paraId="16467BD1">
      <w:pPr>
        <w:pStyle w:val="3"/>
        <w:rPr>
          <w:lang w:val="en-US"/>
        </w:rPr>
      </w:pPr>
      <w:r>
        <w:rPr>
          <w:rFonts w:hint="eastAsia"/>
          <w:lang w:val="en-US"/>
        </w:rPr>
        <w:t xml:space="preserve">relay UE </w:t>
      </w:r>
      <w:r>
        <w:rPr>
          <w:rFonts w:hint="eastAsia"/>
          <w:lang w:val="en-US" w:eastAsia="zh-CN"/>
        </w:rPr>
        <w:t>re</w:t>
      </w:r>
      <w:r>
        <w:rPr>
          <w:rFonts w:hint="eastAsia"/>
          <w:lang w:val="en-US"/>
        </w:rPr>
        <w:t>selection</w:t>
      </w:r>
    </w:p>
    <w:p w14:paraId="2908AD5C">
      <w:pPr>
        <w:rPr>
          <w:rFonts w:hint="eastAsia" w:ascii="Times New Roman" w:hAnsi="Times New Roman" w:cs="Times New Roman"/>
          <w:szCs w:val="21"/>
          <w:lang w:val="en-US"/>
        </w:rPr>
      </w:pPr>
      <w:r>
        <w:rPr>
          <w:rFonts w:hint="eastAsia" w:ascii="Times New Roman" w:hAnsi="Times New Roman" w:eastAsia="宋体" w:cs="Times New Roman"/>
          <w:szCs w:val="21"/>
          <w:lang w:val="en-US" w:eastAsia="zh-CN"/>
        </w:rPr>
        <w:t xml:space="preserve">The remote UE should conduct relay UE reselection when the radio condition, hop number, and other factors is facing deteriorating. </w:t>
      </w:r>
      <w:r>
        <w:rPr>
          <w:rFonts w:ascii="Times New Roman" w:hAnsi="Times New Roman" w:eastAsia="宋体" w:cs="Times New Roman"/>
          <w:szCs w:val="21"/>
          <w:lang w:val="en-US" w:eastAsia="zh-CN"/>
        </w:rPr>
        <w:t>B</w:t>
      </w:r>
      <w:r>
        <w:rPr>
          <w:rFonts w:hint="eastAsia" w:ascii="Times New Roman" w:hAnsi="Times New Roman" w:eastAsia="宋体" w:cs="Times New Roman"/>
          <w:szCs w:val="21"/>
          <w:lang w:val="en-US" w:eastAsia="zh-CN"/>
        </w:rPr>
        <w:t>ut we also need to identify that the relay UE reselection can</w:t>
      </w:r>
      <w:r>
        <w:rPr>
          <w:rFonts w:ascii="Times New Roman" w:hAnsi="Times New Roman" w:eastAsia="宋体" w:cs="Times New Roman"/>
          <w:szCs w:val="21"/>
          <w:lang w:val="en-US" w:eastAsia="zh-CN"/>
        </w:rPr>
        <w:t>’</w:t>
      </w:r>
      <w:r>
        <w:rPr>
          <w:rFonts w:hint="eastAsia" w:ascii="Times New Roman" w:hAnsi="Times New Roman" w:eastAsia="宋体" w:cs="Times New Roman"/>
          <w:szCs w:val="21"/>
          <w:lang w:val="en-US" w:eastAsia="zh-CN"/>
        </w:rPr>
        <w:t xml:space="preserve">t be conducted too frequently, as the remote UE may frequently reselect a new relay UE, in result that the data transmission is interrupted too </w:t>
      </w:r>
      <w:r>
        <w:rPr>
          <w:rFonts w:ascii="Times New Roman" w:hAnsi="Times New Roman" w:eastAsia="宋体" w:cs="Times New Roman"/>
          <w:szCs w:val="21"/>
          <w:lang w:val="en-US" w:eastAsia="zh-CN"/>
        </w:rPr>
        <w:t>frequently</w:t>
      </w:r>
      <w:r>
        <w:rPr>
          <w:rFonts w:hint="eastAsia" w:ascii="Times New Roman" w:hAnsi="Times New Roman" w:eastAsia="宋体" w:cs="Times New Roman"/>
          <w:szCs w:val="21"/>
          <w:lang w:val="en-US" w:eastAsia="zh-CN"/>
        </w:rPr>
        <w:t xml:space="preserve">.  </w:t>
      </w:r>
      <w:r>
        <w:rPr>
          <w:rFonts w:ascii="Times New Roman" w:hAnsi="Times New Roman" w:eastAsia="宋体" w:cs="Times New Roman"/>
          <w:szCs w:val="21"/>
          <w:lang w:val="en-US" w:eastAsia="zh-CN"/>
        </w:rPr>
        <w:t>S</w:t>
      </w:r>
      <w:r>
        <w:rPr>
          <w:rFonts w:hint="eastAsia" w:ascii="Times New Roman" w:hAnsi="Times New Roman" w:eastAsia="宋体" w:cs="Times New Roman"/>
          <w:szCs w:val="21"/>
          <w:lang w:val="en-US" w:eastAsia="zh-CN"/>
        </w:rPr>
        <w:t xml:space="preserve">o there should be a mechanism, like the gNB can configure the minimum relay UE reselection condition, if the minimum relay UE reselection condition is satisfied, then the remote UE </w:t>
      </w:r>
      <w:r>
        <w:rPr>
          <w:rFonts w:ascii="Times New Roman" w:hAnsi="Times New Roman" w:eastAsia="宋体" w:cs="Times New Roman"/>
          <w:szCs w:val="21"/>
          <w:lang w:val="en-US" w:eastAsia="zh-CN"/>
        </w:rPr>
        <w:t>doesn’t</w:t>
      </w:r>
      <w:r>
        <w:rPr>
          <w:rFonts w:hint="eastAsia" w:ascii="Times New Roman" w:hAnsi="Times New Roman" w:eastAsia="宋体" w:cs="Times New Roman"/>
          <w:szCs w:val="21"/>
          <w:lang w:val="en-US" w:eastAsia="zh-CN"/>
        </w:rPr>
        <w:t xml:space="preserve"> need to conduct a relay UE reselection. </w:t>
      </w:r>
    </w:p>
    <w:p w14:paraId="2D4F97CE">
      <w:pPr>
        <w:rPr>
          <w:rFonts w:hint="eastAsia" w:ascii="Times New Roman" w:hAnsi="Times New Roman" w:cs="Times New Roman"/>
          <w:b/>
          <w:bCs/>
          <w:szCs w:val="21"/>
          <w:lang w:val="en-US"/>
        </w:rPr>
      </w:pPr>
      <w:r>
        <w:rPr>
          <w:rFonts w:hint="eastAsia" w:ascii="Times New Roman" w:hAnsi="Times New Roman" w:eastAsia="宋体" w:cs="Times New Roman"/>
          <w:b/>
          <w:bCs/>
          <w:szCs w:val="21"/>
          <w:lang w:val="en-US" w:eastAsia="zh-CN"/>
        </w:rPr>
        <w:t xml:space="preserve">Proposal </w:t>
      </w:r>
      <w:r>
        <w:rPr>
          <w:rFonts w:hint="eastAsia" w:ascii="Times New Roman" w:hAnsi="Times New Roman" w:eastAsia="宋体"/>
          <w:b/>
          <w:bCs/>
          <w:szCs w:val="21"/>
          <w:lang w:val="en-US" w:eastAsia="zh-CN"/>
        </w:rPr>
        <w:t>8:</w:t>
      </w:r>
      <w:r>
        <w:rPr>
          <w:rFonts w:hint="eastAsia" w:ascii="Times New Roman" w:hAnsi="Times New Roman" w:eastAsia="宋体" w:cs="Times New Roman"/>
          <w:b/>
          <w:bCs/>
          <w:szCs w:val="21"/>
          <w:lang w:val="en-US" w:eastAsia="zh-CN"/>
        </w:rPr>
        <w:t xml:space="preserve"> the gNB can configure the minimum relay UE reselection condition, if the minimum relay UE reselection condition is satisfied, then the remote UE </w:t>
      </w:r>
      <w:r>
        <w:rPr>
          <w:rFonts w:ascii="Times New Roman" w:hAnsi="Times New Roman" w:eastAsia="宋体" w:cs="Times New Roman"/>
          <w:b/>
          <w:bCs/>
          <w:szCs w:val="21"/>
          <w:lang w:val="en-US" w:eastAsia="zh-CN"/>
        </w:rPr>
        <w:t>doesn’t</w:t>
      </w:r>
      <w:r>
        <w:rPr>
          <w:rFonts w:hint="eastAsia" w:ascii="Times New Roman" w:hAnsi="Times New Roman" w:eastAsia="宋体" w:cs="Times New Roman"/>
          <w:b/>
          <w:bCs/>
          <w:szCs w:val="21"/>
          <w:lang w:val="en-US" w:eastAsia="zh-CN"/>
        </w:rPr>
        <w:t xml:space="preserve"> need to conduct a relay UE reselection. </w:t>
      </w:r>
    </w:p>
    <w:p w14:paraId="4CEF713F">
      <w:pPr>
        <w:pStyle w:val="38"/>
        <w:ind w:left="0" w:firstLine="0"/>
        <w:rPr>
          <w:rFonts w:ascii="Times New Roman" w:hAnsi="Times New Roman" w:eastAsia="宋体"/>
          <w:sz w:val="21"/>
          <w:szCs w:val="21"/>
          <w:lang w:val="en-US" w:eastAsia="zh-CN"/>
        </w:rPr>
      </w:pPr>
    </w:p>
    <w:p w14:paraId="24B3E1D2">
      <w:pPr>
        <w:rPr>
          <w:rFonts w:ascii="Times New Roman" w:hAnsi="Times New Roman" w:cs="Times New Roman"/>
          <w:lang w:val="en-US"/>
        </w:rPr>
      </w:pPr>
    </w:p>
    <w:p w14:paraId="01F6AD53">
      <w:pPr>
        <w:pStyle w:val="2"/>
        <w:spacing w:after="0"/>
        <w:rPr>
          <w:rFonts w:eastAsiaTheme="minorEastAsia"/>
          <w:lang w:eastAsia="ja-JP"/>
        </w:rPr>
      </w:pPr>
      <w:r>
        <w:rPr>
          <w:rFonts w:eastAsiaTheme="minorEastAsia"/>
          <w:lang w:eastAsia="ja-JP"/>
        </w:rPr>
        <w:t>Conclusion</w:t>
      </w:r>
    </w:p>
    <w:p w14:paraId="63A9386D">
      <w:pPr>
        <w:rPr>
          <w:rFonts w:ascii="Times New Roman" w:hAnsi="Times New Roman" w:cs="Times New Roman"/>
          <w:lang w:val="en-US" w:eastAsia="zh-CN"/>
        </w:rPr>
      </w:pPr>
      <w:r>
        <w:rPr>
          <w:rFonts w:hint="eastAsia" w:ascii="Times New Roman" w:hAnsi="Times New Roman" w:cs="Times New Roman"/>
          <w:lang w:val="en-US" w:eastAsia="zh-CN"/>
        </w:rPr>
        <w:t xml:space="preserve">In this contribution, we discussed the factors for relay UE (re)selection, and </w:t>
      </w:r>
    </w:p>
    <w:p w14:paraId="04D0D7E3">
      <w:pPr>
        <w:pStyle w:val="38"/>
        <w:ind w:left="0" w:firstLine="0"/>
        <w:rPr>
          <w:rFonts w:ascii="Times New Roman" w:hAnsi="Times New Roman" w:eastAsia="宋体"/>
          <w:sz w:val="21"/>
          <w:szCs w:val="21"/>
          <w:lang w:val="en-US" w:eastAsia="zh-CN"/>
        </w:rPr>
      </w:pPr>
      <w:r>
        <w:rPr>
          <w:rFonts w:hint="eastAsia" w:ascii="Times New Roman" w:hAnsi="Times New Roman" w:eastAsia="宋体"/>
          <w:sz w:val="21"/>
          <w:szCs w:val="21"/>
          <w:lang w:val="en-US" w:eastAsia="zh-CN"/>
        </w:rPr>
        <w:t>Proposal 1. the first relay UE as a remote UE should work in RRC_CONNECTED state when it is ready to work as a relay UE before any remote UE is connected to the first relay UE.</w:t>
      </w:r>
    </w:p>
    <w:p w14:paraId="4059480D">
      <w:pPr>
        <w:pStyle w:val="38"/>
        <w:ind w:left="0" w:firstLine="0"/>
        <w:rPr>
          <w:rFonts w:ascii="Times New Roman" w:hAnsi="Times New Roman" w:eastAsia="宋体"/>
          <w:sz w:val="21"/>
          <w:szCs w:val="21"/>
          <w:lang w:val="en-US" w:eastAsia="zh-CN"/>
        </w:rPr>
      </w:pPr>
      <w:r>
        <w:rPr>
          <w:rFonts w:ascii="Times New Roman" w:hAnsi="Times New Roman"/>
          <w:sz w:val="21"/>
          <w:szCs w:val="21"/>
        </w:rPr>
        <w:t>Proposal 2</w:t>
      </w:r>
      <w:r>
        <w:rPr>
          <w:rFonts w:hint="eastAsia" w:ascii="Times New Roman" w:hAnsi="Times New Roman" w:eastAsia="宋体"/>
          <w:sz w:val="21"/>
          <w:szCs w:val="21"/>
          <w:lang w:val="en-US" w:eastAsia="zh-CN"/>
        </w:rPr>
        <w:t xml:space="preserve">: </w:t>
      </w:r>
      <w:r>
        <w:rPr>
          <w:rFonts w:ascii="Times New Roman" w:hAnsi="Times New Roman"/>
          <w:sz w:val="21"/>
          <w:szCs w:val="21"/>
        </w:rPr>
        <w:t xml:space="preserve">RAN2 </w:t>
      </w:r>
      <w:r>
        <w:rPr>
          <w:rFonts w:hint="eastAsia" w:ascii="Times New Roman" w:hAnsi="Times New Roman" w:eastAsia="宋体"/>
          <w:sz w:val="21"/>
          <w:szCs w:val="21"/>
          <w:lang w:val="en-US" w:eastAsia="zh-CN"/>
        </w:rPr>
        <w:t xml:space="preserve">is asked to consider </w:t>
      </w:r>
      <w:r>
        <w:rPr>
          <w:rFonts w:ascii="Times New Roman" w:hAnsi="Times New Roman"/>
          <w:sz w:val="21"/>
          <w:szCs w:val="21"/>
        </w:rPr>
        <w:t xml:space="preserve">if RSRP threshold </w:t>
      </w:r>
      <w:r>
        <w:rPr>
          <w:rFonts w:hint="eastAsia" w:ascii="Times New Roman" w:hAnsi="Times New Roman" w:eastAsia="宋体"/>
          <w:sz w:val="21"/>
          <w:szCs w:val="21"/>
          <w:lang w:val="en-US" w:eastAsia="zh-CN"/>
        </w:rPr>
        <w:t xml:space="preserve">of Uu interface can be considered as a factor for SL relay first relay UE selection.  </w:t>
      </w:r>
    </w:p>
    <w:p w14:paraId="0AB8D1CD">
      <w:pPr>
        <w:pStyle w:val="38"/>
        <w:ind w:left="0" w:firstLine="0"/>
        <w:rPr>
          <w:rFonts w:ascii="Times New Roman" w:hAnsi="Times New Roman"/>
          <w:sz w:val="21"/>
          <w:szCs w:val="21"/>
          <w:lang w:val="en-US" w:eastAsia="zh-CN"/>
        </w:rPr>
      </w:pPr>
      <w:r>
        <w:rPr>
          <w:rFonts w:hint="eastAsia" w:ascii="Times New Roman" w:hAnsi="Times New Roman"/>
          <w:sz w:val="21"/>
          <w:szCs w:val="21"/>
          <w:lang w:val="en-US" w:eastAsia="zh-CN"/>
        </w:rPr>
        <w:t xml:space="preserve">Proposal 3: the remote UE should consider the PC5 links quality of the multi-hop PC5 links for relay selection. The details of how the remote UE obtains the multi-hop PC5 link and how the remote UE considers each PC5 link quality(s) can be further discussed.  </w:t>
      </w:r>
    </w:p>
    <w:p w14:paraId="2634DBF7">
      <w:pPr>
        <w:rPr>
          <w:rFonts w:ascii="Times New Roman" w:hAnsi="Times New Roman" w:cs="Times New Roman"/>
          <w:b/>
          <w:bCs/>
          <w:lang w:val="en-US" w:eastAsia="zh-CN"/>
        </w:rPr>
      </w:pPr>
      <w:r>
        <w:rPr>
          <w:rFonts w:hint="eastAsia" w:ascii="Times New Roman" w:hAnsi="Times New Roman" w:cs="Times New Roman"/>
          <w:b/>
          <w:bCs/>
          <w:lang w:val="en-US" w:eastAsia="zh-CN"/>
        </w:rPr>
        <w:t xml:space="preserve">Proposal 4: both Model A discovery procedure and Model B discovery procedure should consider the hop number for relay selection. </w:t>
      </w:r>
    </w:p>
    <w:p w14:paraId="386D154F">
      <w:pPr>
        <w:rPr>
          <w:rFonts w:ascii="Times New Roman" w:hAnsi="Times New Roman" w:cs="Times New Roman"/>
          <w:b/>
          <w:bCs/>
          <w:lang w:val="en-US"/>
        </w:rPr>
      </w:pPr>
      <w:r>
        <w:rPr>
          <w:rFonts w:hint="eastAsia" w:ascii="Times New Roman" w:hAnsi="Times New Roman" w:cs="Times New Roman"/>
          <w:b/>
          <w:bCs/>
          <w:lang w:val="en-US"/>
        </w:rPr>
        <w:t xml:space="preserve">Proposal </w:t>
      </w:r>
      <w:r>
        <w:rPr>
          <w:rFonts w:hint="eastAsia" w:ascii="Times New Roman" w:hAnsi="Times New Roman" w:eastAsia="宋体" w:cs="Times New Roman"/>
          <w:b/>
          <w:bCs/>
          <w:lang w:val="en-US" w:eastAsia="zh-CN"/>
        </w:rPr>
        <w:t xml:space="preserve">5: </w:t>
      </w:r>
      <w:r>
        <w:rPr>
          <w:rFonts w:hint="eastAsia" w:ascii="Times New Roman" w:hAnsi="Times New Roman" w:cs="Times New Roman"/>
          <w:b/>
          <w:bCs/>
          <w:lang w:val="en-US"/>
        </w:rPr>
        <w:t>For Model A discover</w:t>
      </w:r>
      <w:r>
        <w:rPr>
          <w:rFonts w:hint="eastAsia" w:ascii="Times New Roman" w:hAnsi="Times New Roman" w:cs="Times New Roman"/>
          <w:b/>
          <w:bCs/>
          <w:lang w:val="en-US" w:eastAsia="zh-CN"/>
        </w:rPr>
        <w:t>y procedure for the purpose of initial relay selection</w:t>
      </w:r>
      <w:r>
        <w:rPr>
          <w:rFonts w:hint="eastAsia" w:ascii="Times New Roman" w:hAnsi="Times New Roman" w:cs="Times New Roman"/>
          <w:b/>
          <w:bCs/>
          <w:lang w:val="en-US"/>
        </w:rPr>
        <w:t>, the remote UEs should select the path</w:t>
      </w:r>
      <w:r>
        <w:rPr>
          <w:rFonts w:hint="eastAsia" w:ascii="Times New Roman" w:hAnsi="Times New Roman" w:eastAsia="宋体" w:cs="Times New Roman"/>
          <w:b/>
          <w:bCs/>
          <w:lang w:val="en-US" w:eastAsia="zh-CN"/>
        </w:rPr>
        <w:t xml:space="preserve"> considering the </w:t>
      </w:r>
      <w:r>
        <w:rPr>
          <w:rFonts w:hint="eastAsia" w:ascii="Times New Roman" w:hAnsi="Times New Roman" w:cs="Times New Roman"/>
          <w:b/>
          <w:bCs/>
          <w:lang w:val="en-US"/>
        </w:rPr>
        <w:t>number of hops</w:t>
      </w:r>
      <w:r>
        <w:rPr>
          <w:rFonts w:hint="eastAsia" w:ascii="Times New Roman" w:hAnsi="Times New Roman" w:eastAsia="宋体" w:cs="Times New Roman"/>
          <w:b/>
          <w:bCs/>
          <w:lang w:val="en-US" w:eastAsia="zh-CN"/>
        </w:rPr>
        <w:t xml:space="preserve"> of each relay UE </w:t>
      </w:r>
      <w:r>
        <w:rPr>
          <w:rFonts w:hint="eastAsia" w:ascii="Times New Roman" w:hAnsi="Times New Roman" w:cs="Times New Roman"/>
          <w:b/>
          <w:bCs/>
          <w:lang w:val="en-US"/>
        </w:rPr>
        <w:t xml:space="preserve">. </w:t>
      </w:r>
    </w:p>
    <w:p w14:paraId="0F9BE27A">
      <w:pPr>
        <w:rPr>
          <w:rFonts w:ascii="Times New Roman" w:hAnsi="Times New Roman" w:cs="Times New Roman"/>
          <w:b/>
          <w:bCs/>
          <w:lang w:val="en-US"/>
        </w:rPr>
      </w:pPr>
      <w:r>
        <w:rPr>
          <w:rFonts w:hint="eastAsia" w:ascii="Times New Roman" w:hAnsi="Times New Roman" w:cs="Times New Roman"/>
          <w:b/>
          <w:bCs/>
          <w:lang w:val="en-US"/>
        </w:rPr>
        <w:t>Proposal 6</w:t>
      </w:r>
      <w:r>
        <w:rPr>
          <w:rFonts w:hint="eastAsia" w:ascii="Times New Roman" w:hAnsi="Times New Roman" w:eastAsia="宋体" w:cs="Times New Roman"/>
          <w:b/>
          <w:bCs/>
          <w:lang w:val="en-US" w:eastAsia="zh-CN"/>
        </w:rPr>
        <w:t xml:space="preserve">: </w:t>
      </w:r>
      <w:r>
        <w:rPr>
          <w:rFonts w:hint="eastAsia" w:ascii="Times New Roman" w:hAnsi="Times New Roman" w:cs="Times New Roman"/>
          <w:b/>
          <w:bCs/>
          <w:lang w:val="en-US"/>
        </w:rPr>
        <w:t xml:space="preserve">For Model </w:t>
      </w:r>
      <w:r>
        <w:rPr>
          <w:rFonts w:hint="eastAsia" w:ascii="Times New Roman" w:hAnsi="Times New Roman" w:eastAsia="宋体" w:cs="Times New Roman"/>
          <w:b/>
          <w:bCs/>
          <w:lang w:val="en-US" w:eastAsia="zh-CN"/>
        </w:rPr>
        <w:t>B</w:t>
      </w:r>
      <w:r>
        <w:rPr>
          <w:rFonts w:hint="eastAsia" w:ascii="Times New Roman" w:hAnsi="Times New Roman" w:cs="Times New Roman"/>
          <w:b/>
          <w:bCs/>
          <w:lang w:val="en-US"/>
        </w:rPr>
        <w:t xml:space="preserve"> discover</w:t>
      </w:r>
      <w:r>
        <w:rPr>
          <w:rFonts w:hint="eastAsia" w:ascii="Times New Roman" w:hAnsi="Times New Roman" w:cs="Times New Roman"/>
          <w:b/>
          <w:bCs/>
          <w:lang w:val="en-US" w:eastAsia="zh-CN"/>
        </w:rPr>
        <w:t>y procedure for the purpose of initial relay selection</w:t>
      </w:r>
      <w:r>
        <w:rPr>
          <w:rFonts w:hint="eastAsia" w:ascii="Times New Roman" w:hAnsi="Times New Roman" w:cs="Times New Roman"/>
          <w:b/>
          <w:bCs/>
          <w:lang w:val="en-US"/>
        </w:rPr>
        <w:t>, the remote UEs should select the path</w:t>
      </w:r>
      <w:r>
        <w:rPr>
          <w:rFonts w:hint="eastAsia" w:ascii="Times New Roman" w:hAnsi="Times New Roman" w:eastAsia="宋体" w:cs="Times New Roman"/>
          <w:b/>
          <w:bCs/>
          <w:lang w:val="en-US" w:eastAsia="zh-CN"/>
        </w:rPr>
        <w:t xml:space="preserve"> considering the</w:t>
      </w:r>
      <w:r>
        <w:rPr>
          <w:rFonts w:hint="eastAsia" w:ascii="Times New Roman" w:hAnsi="Times New Roman" w:cs="Times New Roman"/>
          <w:b/>
          <w:bCs/>
          <w:lang w:val="en-US"/>
        </w:rPr>
        <w:t xml:space="preserve"> number of hops</w:t>
      </w:r>
      <w:r>
        <w:rPr>
          <w:rFonts w:hint="eastAsia" w:ascii="Times New Roman" w:hAnsi="Times New Roman" w:eastAsia="宋体" w:cs="Times New Roman"/>
          <w:b/>
          <w:bCs/>
          <w:lang w:val="en-US" w:eastAsia="zh-CN"/>
        </w:rPr>
        <w:t xml:space="preserve"> </w:t>
      </w:r>
      <w:r>
        <w:rPr>
          <w:rFonts w:hint="eastAsia" w:ascii="Times New Roman" w:hAnsi="Times New Roman" w:cs="Times New Roman"/>
          <w:b/>
          <w:bCs/>
          <w:lang w:val="en-US"/>
        </w:rPr>
        <w:t xml:space="preserve">. </w:t>
      </w:r>
    </w:p>
    <w:p w14:paraId="29AF4CAB">
      <w:pPr>
        <w:jc w:val="left"/>
        <w:rPr>
          <w:rFonts w:ascii="Times New Roman" w:hAnsi="Times New Roman" w:eastAsia="等线" w:cs="Times New Roman"/>
          <w:b/>
          <w:lang w:eastAsia="zh-CN"/>
        </w:rPr>
      </w:pPr>
      <w:r>
        <w:rPr>
          <w:rFonts w:hint="eastAsia" w:ascii="Times New Roman" w:hAnsi="Times New Roman" w:eastAsia="宋体" w:cs="Times New Roman"/>
          <w:b/>
          <w:lang w:val="en-US" w:eastAsia="zh-CN"/>
        </w:rPr>
        <w:t xml:space="preserve">Proposal 7: </w:t>
      </w:r>
      <w:r>
        <w:rPr>
          <w:rFonts w:ascii="Times New Roman" w:hAnsi="Times New Roman" w:cs="Times New Roman"/>
          <w:b/>
        </w:rPr>
        <w:t>gNB</w:t>
      </w:r>
      <w:r>
        <w:rPr>
          <w:rFonts w:hint="eastAsia" w:ascii="Times New Roman" w:hAnsi="Times New Roman" w:eastAsia="宋体" w:cs="Times New Roman"/>
          <w:b/>
          <w:lang w:val="en-US" w:eastAsia="zh-CN"/>
        </w:rPr>
        <w:t xml:space="preserve"> needs to know the </w:t>
      </w:r>
      <w:r>
        <w:rPr>
          <w:rFonts w:ascii="Times New Roman" w:hAnsi="Times New Roman" w:cs="Times New Roman"/>
          <w:b/>
        </w:rPr>
        <w:t>accumulated QoS for the</w:t>
      </w:r>
      <w:r>
        <w:rPr>
          <w:rFonts w:hint="eastAsia" w:ascii="Times New Roman" w:hAnsi="Times New Roman" w:eastAsia="宋体" w:cs="Times New Roman"/>
          <w:b/>
          <w:lang w:val="en-US" w:eastAsia="zh-CN"/>
        </w:rPr>
        <w:t xml:space="preserve"> </w:t>
      </w:r>
      <w:r>
        <w:rPr>
          <w:rFonts w:ascii="Times New Roman" w:hAnsi="Times New Roman" w:cs="Times New Roman"/>
          <w:b/>
        </w:rPr>
        <w:t>remote UE</w:t>
      </w:r>
      <w:r>
        <w:rPr>
          <w:rFonts w:hint="eastAsia" w:ascii="Times New Roman" w:hAnsi="Times New Roman" w:eastAsia="宋体" w:cs="Times New Roman"/>
          <w:b/>
          <w:lang w:val="en-US" w:eastAsia="zh-CN"/>
        </w:rPr>
        <w:t xml:space="preserve"> to select the path</w:t>
      </w:r>
      <w:r>
        <w:rPr>
          <w:rFonts w:ascii="Times New Roman" w:hAnsi="Times New Roman" w:cs="Times New Roman"/>
          <w:b/>
        </w:rPr>
        <w:t>.</w:t>
      </w:r>
    </w:p>
    <w:p w14:paraId="1FBF7D0A">
      <w:pPr>
        <w:rPr>
          <w:rFonts w:hint="eastAsia" w:ascii="Times New Roman" w:hAnsi="Times New Roman" w:cs="Times New Roman"/>
          <w:b/>
          <w:bCs/>
          <w:szCs w:val="21"/>
          <w:lang w:val="en-US"/>
        </w:rPr>
      </w:pPr>
      <w:r>
        <w:rPr>
          <w:rFonts w:hint="eastAsia" w:ascii="Times New Roman" w:hAnsi="Times New Roman" w:eastAsia="宋体" w:cs="Times New Roman"/>
          <w:b/>
          <w:bCs/>
          <w:szCs w:val="21"/>
          <w:lang w:val="en-US" w:eastAsia="zh-CN"/>
        </w:rPr>
        <w:t xml:space="preserve">Proposal </w:t>
      </w:r>
      <w:r>
        <w:rPr>
          <w:rFonts w:hint="eastAsia" w:ascii="Times New Roman" w:hAnsi="Times New Roman" w:eastAsia="宋体"/>
          <w:b/>
          <w:bCs/>
          <w:szCs w:val="21"/>
          <w:lang w:val="en-US" w:eastAsia="zh-CN"/>
        </w:rPr>
        <w:t>8:</w:t>
      </w:r>
      <w:r>
        <w:rPr>
          <w:rFonts w:hint="eastAsia" w:ascii="Times New Roman" w:hAnsi="Times New Roman" w:eastAsia="宋体" w:cs="Times New Roman"/>
          <w:b/>
          <w:bCs/>
          <w:szCs w:val="21"/>
          <w:lang w:val="en-US" w:eastAsia="zh-CN"/>
        </w:rPr>
        <w:t xml:space="preserve"> the gNB can configure the minimum relay UE reselection condition, if the minimum relay UE reselection condition is satisfied, then the remote UE </w:t>
      </w:r>
      <w:r>
        <w:rPr>
          <w:rFonts w:ascii="Times New Roman" w:hAnsi="Times New Roman" w:eastAsia="宋体" w:cs="Times New Roman"/>
          <w:b/>
          <w:bCs/>
          <w:szCs w:val="21"/>
          <w:lang w:val="en-US" w:eastAsia="zh-CN"/>
        </w:rPr>
        <w:t>doesn’t</w:t>
      </w:r>
      <w:r>
        <w:rPr>
          <w:rFonts w:hint="eastAsia" w:ascii="Times New Roman" w:hAnsi="Times New Roman" w:eastAsia="宋体" w:cs="Times New Roman"/>
          <w:b/>
          <w:bCs/>
          <w:szCs w:val="21"/>
          <w:lang w:val="en-US" w:eastAsia="zh-CN"/>
        </w:rPr>
        <w:t xml:space="preserve"> need to conduct a relay UE reselection. </w:t>
      </w:r>
    </w:p>
    <w:p w14:paraId="268A3928">
      <w:pPr>
        <w:jc w:val="left"/>
        <w:rPr>
          <w:rFonts w:hint="eastAsia" w:ascii="Times New Roman" w:hAnsi="Times New Roman" w:eastAsia="等线" w:cs="Times New Roman"/>
          <w:b/>
          <w:lang w:val="en-US" w:eastAsia="zh-CN"/>
        </w:rPr>
      </w:pPr>
    </w:p>
    <w:p w14:paraId="225D1C3D">
      <w:pPr>
        <w:pStyle w:val="2"/>
        <w:spacing w:after="0"/>
      </w:pPr>
      <w:r>
        <w:rPr>
          <w:rFonts w:eastAsiaTheme="minorEastAsia"/>
          <w:lang w:eastAsia="ja-JP"/>
        </w:rPr>
        <w:t>Reference</w:t>
      </w:r>
    </w:p>
    <w:p w14:paraId="34D21CBC">
      <w:pPr>
        <w:pStyle w:val="36"/>
        <w:numPr>
          <w:ilvl w:val="0"/>
          <w:numId w:val="3"/>
        </w:numPr>
        <w:ind w:leftChars="0"/>
        <w:rPr>
          <w:rFonts w:ascii="Times New Roman" w:hAnsi="Times New Roman" w:cs="Times New Roman"/>
        </w:rPr>
      </w:pPr>
      <w:r>
        <w:rPr>
          <w:rFonts w:ascii="Times New Roman" w:hAnsi="Times New Roman" w:cs="Times New Roman"/>
        </w:rPr>
        <w:t>RP-241609, New WID on NR sidelink multi-hop relay</w:t>
      </w:r>
    </w:p>
    <w:p w14:paraId="7A10ABEF">
      <w:pPr>
        <w:rPr>
          <w:rFonts w:ascii="Times New Roman" w:hAnsi="Times New Roman" w:cs="Times New Roman"/>
        </w:rPr>
      </w:pPr>
    </w:p>
    <w:p w14:paraId="1E302235">
      <w:pPr>
        <w:rPr>
          <w:rFonts w:hint="eastAsia"/>
          <w:lang w:eastAsia="en-US"/>
        </w:rPr>
      </w:pPr>
    </w:p>
    <w:sectPr>
      <w:pgSz w:w="11906" w:h="16838"/>
      <w:pgMar w:top="1440" w:right="1080" w:bottom="1440" w:left="1080" w:header="851" w:footer="992"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Yu Gothic Light">
    <w:panose1 w:val="020B03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52070"/>
    <w:multiLevelType w:val="multilevel"/>
    <w:tmpl w:val="15552070"/>
    <w:lvl w:ilvl="0" w:tentative="0">
      <w:start w:val="1"/>
      <w:numFmt w:val="decimal"/>
      <w:lvlText w:val="%1."/>
      <w:lvlJc w:val="left"/>
      <w:pPr>
        <w:ind w:left="420" w:hanging="420"/>
      </w:pPr>
    </w:lvl>
    <w:lvl w:ilvl="1" w:tentative="0">
      <w:start w:val="1"/>
      <w:numFmt w:val="upperLetter"/>
      <w:lvlText w:val="%2."/>
      <w:lvlJc w:val="left"/>
      <w:pPr>
        <w:ind w:left="840" w:hanging="420"/>
      </w:pPr>
      <w:rPr>
        <w:rFonts w:hint="eastAsia"/>
      </w:r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
    <w:nsid w:val="2C7F49F6"/>
    <w:multiLevelType w:val="multilevel"/>
    <w:tmpl w:val="2C7F49F6"/>
    <w:lvl w:ilvl="0" w:tentative="0">
      <w:start w:val="1"/>
      <w:numFmt w:val="decimal"/>
      <w:lvlText w:val="[%1] "/>
      <w:lvlJc w:val="left"/>
      <w:pPr>
        <w:ind w:left="420" w:hanging="420"/>
      </w:pPr>
      <w:rPr>
        <w:rFonts w:hint="eastAsia"/>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2">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eastAsia"/>
        <w:lang w:val="zh-CN" w:eastAsia="zh-CN" w:bidi="zh-CN"/>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7"/>
      <w:lvlText w:val="%1.%2.%3.%4.%5.%6.%7"/>
      <w:lvlJc w:val="left"/>
      <w:pPr>
        <w:tabs>
          <w:tab w:val="left" w:pos="1296"/>
        </w:tabs>
        <w:ind w:left="1296" w:hanging="1296"/>
      </w:pPr>
      <w:rPr>
        <w:rFonts w:hint="default"/>
      </w:rPr>
    </w:lvl>
    <w:lvl w:ilvl="7" w:tentative="0">
      <w:start w:val="1"/>
      <w:numFmt w:val="decimal"/>
      <w:pStyle w:val="8"/>
      <w:lvlText w:val="%1.%2.%3.%4.%5.%6.%7.%8"/>
      <w:lvlJc w:val="left"/>
      <w:pPr>
        <w:tabs>
          <w:tab w:val="left" w:pos="1440"/>
        </w:tabs>
        <w:ind w:left="1440" w:hanging="1440"/>
      </w:pPr>
      <w:rPr>
        <w:rFonts w:hint="default"/>
      </w:rPr>
    </w:lvl>
    <w:lvl w:ilvl="8" w:tentative="0">
      <w:start w:val="1"/>
      <w:numFmt w:val="decimal"/>
      <w:pStyle w:val="9"/>
      <w:lvlText w:val="%1.%2.%3.%4.%5.%6.%7.%8.%9"/>
      <w:lvlJc w:val="left"/>
      <w:pPr>
        <w:tabs>
          <w:tab w:val="left"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removePersonalInformation/>
  <w:doNotDisplayPageBoundaries w:val="1"/>
  <w:documentProtection w:enforcement="0"/>
  <w:defaultTabStop w:val="840"/>
  <w:drawingGridHorizontalSpacing w:val="105"/>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B1D24"/>
    <w:rsid w:val="00005C6F"/>
    <w:rsid w:val="000069E7"/>
    <w:rsid w:val="000121F5"/>
    <w:rsid w:val="0001324A"/>
    <w:rsid w:val="00022297"/>
    <w:rsid w:val="00027D4F"/>
    <w:rsid w:val="00031F9D"/>
    <w:rsid w:val="00040564"/>
    <w:rsid w:val="000474A3"/>
    <w:rsid w:val="000528AB"/>
    <w:rsid w:val="00052C8F"/>
    <w:rsid w:val="0005387D"/>
    <w:rsid w:val="00066028"/>
    <w:rsid w:val="000773E5"/>
    <w:rsid w:val="00094D91"/>
    <w:rsid w:val="00095D6F"/>
    <w:rsid w:val="000B7516"/>
    <w:rsid w:val="000B7C15"/>
    <w:rsid w:val="000D6328"/>
    <w:rsid w:val="000D7FFA"/>
    <w:rsid w:val="000F4D59"/>
    <w:rsid w:val="00100C20"/>
    <w:rsid w:val="0010626C"/>
    <w:rsid w:val="00106707"/>
    <w:rsid w:val="00110916"/>
    <w:rsid w:val="001120B4"/>
    <w:rsid w:val="00112651"/>
    <w:rsid w:val="00126EC7"/>
    <w:rsid w:val="00127A24"/>
    <w:rsid w:val="001300A7"/>
    <w:rsid w:val="00143CA1"/>
    <w:rsid w:val="001477E7"/>
    <w:rsid w:val="0016337C"/>
    <w:rsid w:val="00165811"/>
    <w:rsid w:val="001679A3"/>
    <w:rsid w:val="001717C8"/>
    <w:rsid w:val="00172130"/>
    <w:rsid w:val="00174ED6"/>
    <w:rsid w:val="0018617C"/>
    <w:rsid w:val="00195273"/>
    <w:rsid w:val="001A08EB"/>
    <w:rsid w:val="001A383A"/>
    <w:rsid w:val="001A5706"/>
    <w:rsid w:val="001B0939"/>
    <w:rsid w:val="001B58AC"/>
    <w:rsid w:val="001C186B"/>
    <w:rsid w:val="001C48BB"/>
    <w:rsid w:val="001D4BE0"/>
    <w:rsid w:val="001D6F05"/>
    <w:rsid w:val="001F30C3"/>
    <w:rsid w:val="00201030"/>
    <w:rsid w:val="00202467"/>
    <w:rsid w:val="00210377"/>
    <w:rsid w:val="00224084"/>
    <w:rsid w:val="00230A6B"/>
    <w:rsid w:val="00237E3B"/>
    <w:rsid w:val="00250966"/>
    <w:rsid w:val="00253577"/>
    <w:rsid w:val="0025646F"/>
    <w:rsid w:val="0027081E"/>
    <w:rsid w:val="0027260F"/>
    <w:rsid w:val="00273786"/>
    <w:rsid w:val="00276F86"/>
    <w:rsid w:val="0028103E"/>
    <w:rsid w:val="00291CF6"/>
    <w:rsid w:val="00297EB6"/>
    <w:rsid w:val="002A09A0"/>
    <w:rsid w:val="002B653A"/>
    <w:rsid w:val="002B655A"/>
    <w:rsid w:val="002D0F62"/>
    <w:rsid w:val="002D0FE3"/>
    <w:rsid w:val="002E2B6B"/>
    <w:rsid w:val="002E3E46"/>
    <w:rsid w:val="002E6EB6"/>
    <w:rsid w:val="002F12B2"/>
    <w:rsid w:val="002F4C61"/>
    <w:rsid w:val="00302EAB"/>
    <w:rsid w:val="00306F22"/>
    <w:rsid w:val="00313A85"/>
    <w:rsid w:val="00313BDA"/>
    <w:rsid w:val="003210C6"/>
    <w:rsid w:val="00326CFB"/>
    <w:rsid w:val="00327229"/>
    <w:rsid w:val="003552EA"/>
    <w:rsid w:val="00361865"/>
    <w:rsid w:val="003642CB"/>
    <w:rsid w:val="00366A3A"/>
    <w:rsid w:val="00366E38"/>
    <w:rsid w:val="0036765D"/>
    <w:rsid w:val="003710F2"/>
    <w:rsid w:val="00387FAD"/>
    <w:rsid w:val="00397870"/>
    <w:rsid w:val="003A2109"/>
    <w:rsid w:val="003A3BB2"/>
    <w:rsid w:val="003C1CE4"/>
    <w:rsid w:val="003C3C34"/>
    <w:rsid w:val="003D78E8"/>
    <w:rsid w:val="003E46B9"/>
    <w:rsid w:val="003E50AF"/>
    <w:rsid w:val="003F559A"/>
    <w:rsid w:val="00402DFA"/>
    <w:rsid w:val="00406787"/>
    <w:rsid w:val="00407067"/>
    <w:rsid w:val="0041764F"/>
    <w:rsid w:val="00425E23"/>
    <w:rsid w:val="00431D88"/>
    <w:rsid w:val="00437CF4"/>
    <w:rsid w:val="00442783"/>
    <w:rsid w:val="004474F4"/>
    <w:rsid w:val="00451AED"/>
    <w:rsid w:val="00452481"/>
    <w:rsid w:val="00455325"/>
    <w:rsid w:val="004606DC"/>
    <w:rsid w:val="00463DFE"/>
    <w:rsid w:val="00474B48"/>
    <w:rsid w:val="004801B4"/>
    <w:rsid w:val="0048035C"/>
    <w:rsid w:val="00483533"/>
    <w:rsid w:val="00484BA7"/>
    <w:rsid w:val="004A5A41"/>
    <w:rsid w:val="004B2AEC"/>
    <w:rsid w:val="004B3299"/>
    <w:rsid w:val="004B359A"/>
    <w:rsid w:val="004C24F2"/>
    <w:rsid w:val="004C4263"/>
    <w:rsid w:val="004C4771"/>
    <w:rsid w:val="004D5FA4"/>
    <w:rsid w:val="004F0F89"/>
    <w:rsid w:val="004F32CE"/>
    <w:rsid w:val="004F333C"/>
    <w:rsid w:val="004F7DF8"/>
    <w:rsid w:val="00507E1C"/>
    <w:rsid w:val="0052321C"/>
    <w:rsid w:val="00534007"/>
    <w:rsid w:val="0054406B"/>
    <w:rsid w:val="00544C8E"/>
    <w:rsid w:val="0056326E"/>
    <w:rsid w:val="00564471"/>
    <w:rsid w:val="00565EBD"/>
    <w:rsid w:val="005676A0"/>
    <w:rsid w:val="00571D8B"/>
    <w:rsid w:val="00572EA8"/>
    <w:rsid w:val="00581393"/>
    <w:rsid w:val="00593BA9"/>
    <w:rsid w:val="00594C41"/>
    <w:rsid w:val="00594FF3"/>
    <w:rsid w:val="005A07A6"/>
    <w:rsid w:val="005A25C6"/>
    <w:rsid w:val="005A704F"/>
    <w:rsid w:val="005B7C41"/>
    <w:rsid w:val="005D120A"/>
    <w:rsid w:val="005E044F"/>
    <w:rsid w:val="005E15FC"/>
    <w:rsid w:val="005E1850"/>
    <w:rsid w:val="005E2FF9"/>
    <w:rsid w:val="005E3085"/>
    <w:rsid w:val="005F43E2"/>
    <w:rsid w:val="005F56C0"/>
    <w:rsid w:val="005F639E"/>
    <w:rsid w:val="0062625E"/>
    <w:rsid w:val="00647810"/>
    <w:rsid w:val="00665206"/>
    <w:rsid w:val="006811A7"/>
    <w:rsid w:val="00683DE5"/>
    <w:rsid w:val="00696B8D"/>
    <w:rsid w:val="006A54DB"/>
    <w:rsid w:val="006C2A10"/>
    <w:rsid w:val="006D14CC"/>
    <w:rsid w:val="006D2613"/>
    <w:rsid w:val="006E62CE"/>
    <w:rsid w:val="006F27F1"/>
    <w:rsid w:val="00701092"/>
    <w:rsid w:val="00701F54"/>
    <w:rsid w:val="00702E7C"/>
    <w:rsid w:val="00711E6B"/>
    <w:rsid w:val="0073385F"/>
    <w:rsid w:val="00737256"/>
    <w:rsid w:val="00745246"/>
    <w:rsid w:val="007469A4"/>
    <w:rsid w:val="0076281F"/>
    <w:rsid w:val="00766835"/>
    <w:rsid w:val="00784EB1"/>
    <w:rsid w:val="00793AFA"/>
    <w:rsid w:val="007952CB"/>
    <w:rsid w:val="007A1656"/>
    <w:rsid w:val="007A1DAA"/>
    <w:rsid w:val="007A1FE3"/>
    <w:rsid w:val="007A38AB"/>
    <w:rsid w:val="007A3ACD"/>
    <w:rsid w:val="007A552F"/>
    <w:rsid w:val="007B0F5E"/>
    <w:rsid w:val="007B2B8B"/>
    <w:rsid w:val="007B595D"/>
    <w:rsid w:val="007C08C7"/>
    <w:rsid w:val="007C2CA4"/>
    <w:rsid w:val="007E5141"/>
    <w:rsid w:val="007E7882"/>
    <w:rsid w:val="007F758A"/>
    <w:rsid w:val="00802758"/>
    <w:rsid w:val="00805F9C"/>
    <w:rsid w:val="008139FB"/>
    <w:rsid w:val="00817D78"/>
    <w:rsid w:val="008319D8"/>
    <w:rsid w:val="0083338A"/>
    <w:rsid w:val="00845724"/>
    <w:rsid w:val="008600FF"/>
    <w:rsid w:val="00863FD6"/>
    <w:rsid w:val="0087159A"/>
    <w:rsid w:val="0087533D"/>
    <w:rsid w:val="00897BCB"/>
    <w:rsid w:val="008A0934"/>
    <w:rsid w:val="008A55F5"/>
    <w:rsid w:val="008B2BCE"/>
    <w:rsid w:val="008B7DDC"/>
    <w:rsid w:val="008E317C"/>
    <w:rsid w:val="00902DBC"/>
    <w:rsid w:val="00903947"/>
    <w:rsid w:val="009045A5"/>
    <w:rsid w:val="00913169"/>
    <w:rsid w:val="00917A70"/>
    <w:rsid w:val="009242EE"/>
    <w:rsid w:val="0092582D"/>
    <w:rsid w:val="00941655"/>
    <w:rsid w:val="00942C63"/>
    <w:rsid w:val="00946094"/>
    <w:rsid w:val="00955F93"/>
    <w:rsid w:val="00955FBA"/>
    <w:rsid w:val="00957AB5"/>
    <w:rsid w:val="00962A7A"/>
    <w:rsid w:val="00965DA9"/>
    <w:rsid w:val="00990A72"/>
    <w:rsid w:val="00992450"/>
    <w:rsid w:val="009B4539"/>
    <w:rsid w:val="009D0995"/>
    <w:rsid w:val="009D3CD7"/>
    <w:rsid w:val="009E116E"/>
    <w:rsid w:val="009E27F7"/>
    <w:rsid w:val="009E6A71"/>
    <w:rsid w:val="009E7066"/>
    <w:rsid w:val="009F1410"/>
    <w:rsid w:val="009F684B"/>
    <w:rsid w:val="00A0222A"/>
    <w:rsid w:val="00A05722"/>
    <w:rsid w:val="00A1251F"/>
    <w:rsid w:val="00A215D1"/>
    <w:rsid w:val="00A23CBC"/>
    <w:rsid w:val="00A515A6"/>
    <w:rsid w:val="00A65066"/>
    <w:rsid w:val="00A812F3"/>
    <w:rsid w:val="00A83264"/>
    <w:rsid w:val="00A94647"/>
    <w:rsid w:val="00A9744F"/>
    <w:rsid w:val="00AB1D24"/>
    <w:rsid w:val="00AB68F3"/>
    <w:rsid w:val="00AC00D7"/>
    <w:rsid w:val="00AD3CBB"/>
    <w:rsid w:val="00AD6E17"/>
    <w:rsid w:val="00AE3F75"/>
    <w:rsid w:val="00AF2422"/>
    <w:rsid w:val="00AF4F74"/>
    <w:rsid w:val="00B074B3"/>
    <w:rsid w:val="00B10CC5"/>
    <w:rsid w:val="00B12A9A"/>
    <w:rsid w:val="00B202E8"/>
    <w:rsid w:val="00B21D39"/>
    <w:rsid w:val="00B243C7"/>
    <w:rsid w:val="00B26A4F"/>
    <w:rsid w:val="00B43B42"/>
    <w:rsid w:val="00B54677"/>
    <w:rsid w:val="00B75355"/>
    <w:rsid w:val="00B941BB"/>
    <w:rsid w:val="00B96F67"/>
    <w:rsid w:val="00BA76C3"/>
    <w:rsid w:val="00BC03F3"/>
    <w:rsid w:val="00BD1471"/>
    <w:rsid w:val="00BE431B"/>
    <w:rsid w:val="00BE6DD5"/>
    <w:rsid w:val="00BE7B7B"/>
    <w:rsid w:val="00BF4B32"/>
    <w:rsid w:val="00C12E5D"/>
    <w:rsid w:val="00C1322E"/>
    <w:rsid w:val="00C13AB3"/>
    <w:rsid w:val="00C143A9"/>
    <w:rsid w:val="00C1594C"/>
    <w:rsid w:val="00C16388"/>
    <w:rsid w:val="00C25BBC"/>
    <w:rsid w:val="00C27BAB"/>
    <w:rsid w:val="00C3542B"/>
    <w:rsid w:val="00C42E7B"/>
    <w:rsid w:val="00C52E27"/>
    <w:rsid w:val="00C56B94"/>
    <w:rsid w:val="00C664AB"/>
    <w:rsid w:val="00C67587"/>
    <w:rsid w:val="00C7074F"/>
    <w:rsid w:val="00C71AE2"/>
    <w:rsid w:val="00C82ECE"/>
    <w:rsid w:val="00C83E8D"/>
    <w:rsid w:val="00C84E5A"/>
    <w:rsid w:val="00C96B00"/>
    <w:rsid w:val="00C97596"/>
    <w:rsid w:val="00CA4A57"/>
    <w:rsid w:val="00CD08A8"/>
    <w:rsid w:val="00CE11B1"/>
    <w:rsid w:val="00CF1FC7"/>
    <w:rsid w:val="00CF24DA"/>
    <w:rsid w:val="00D0350F"/>
    <w:rsid w:val="00D05F13"/>
    <w:rsid w:val="00D10ABD"/>
    <w:rsid w:val="00D11210"/>
    <w:rsid w:val="00D12134"/>
    <w:rsid w:val="00D13685"/>
    <w:rsid w:val="00D138C1"/>
    <w:rsid w:val="00D24820"/>
    <w:rsid w:val="00D3109A"/>
    <w:rsid w:val="00D32B2C"/>
    <w:rsid w:val="00D37299"/>
    <w:rsid w:val="00D663A6"/>
    <w:rsid w:val="00D97919"/>
    <w:rsid w:val="00DC0450"/>
    <w:rsid w:val="00DC5BB4"/>
    <w:rsid w:val="00DF0EA7"/>
    <w:rsid w:val="00DF287A"/>
    <w:rsid w:val="00E02C41"/>
    <w:rsid w:val="00E04017"/>
    <w:rsid w:val="00E25C94"/>
    <w:rsid w:val="00E31705"/>
    <w:rsid w:val="00E44576"/>
    <w:rsid w:val="00E553B1"/>
    <w:rsid w:val="00E60957"/>
    <w:rsid w:val="00E65DD5"/>
    <w:rsid w:val="00E704A4"/>
    <w:rsid w:val="00E74E6A"/>
    <w:rsid w:val="00E7758E"/>
    <w:rsid w:val="00E85371"/>
    <w:rsid w:val="00E903AD"/>
    <w:rsid w:val="00E9185E"/>
    <w:rsid w:val="00EB1F13"/>
    <w:rsid w:val="00ED7698"/>
    <w:rsid w:val="00EE4F2A"/>
    <w:rsid w:val="00F00D6D"/>
    <w:rsid w:val="00F10773"/>
    <w:rsid w:val="00F11DF3"/>
    <w:rsid w:val="00F55FD4"/>
    <w:rsid w:val="00F5728A"/>
    <w:rsid w:val="00F61E6B"/>
    <w:rsid w:val="00F66F3E"/>
    <w:rsid w:val="00F8171E"/>
    <w:rsid w:val="00F84C79"/>
    <w:rsid w:val="00F91A3F"/>
    <w:rsid w:val="00F94247"/>
    <w:rsid w:val="00F97DD8"/>
    <w:rsid w:val="00FB14F3"/>
    <w:rsid w:val="00FB1A20"/>
    <w:rsid w:val="00FB73A2"/>
    <w:rsid w:val="00FC37B2"/>
    <w:rsid w:val="00FE2E4D"/>
    <w:rsid w:val="00FE4922"/>
    <w:rsid w:val="050C7505"/>
    <w:rsid w:val="43EE0F7F"/>
    <w:rsid w:val="56570A03"/>
    <w:rsid w:val="568228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qFormat="1"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GB" w:eastAsia="ja-JP" w:bidi="ar-SA"/>
    </w:rPr>
  </w:style>
  <w:style w:type="paragraph" w:styleId="2">
    <w:name w:val="heading 1"/>
    <w:next w:val="1"/>
    <w:link w:val="2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25"/>
    <w:qFormat/>
    <w:uiPriority w:val="0"/>
    <w:pPr>
      <w:numPr>
        <w:ilvl w:val="1"/>
      </w:numPr>
      <w:pBdr>
        <w:top w:val="none" w:color="auto" w:sz="0" w:space="0"/>
      </w:pBdr>
      <w:tabs>
        <w:tab w:val="left" w:pos="576"/>
      </w:tabs>
      <w:spacing w:before="180"/>
      <w:outlineLvl w:val="1"/>
    </w:pPr>
    <w:rPr>
      <w:sz w:val="32"/>
    </w:rPr>
  </w:style>
  <w:style w:type="paragraph" w:styleId="4">
    <w:name w:val="heading 3"/>
    <w:basedOn w:val="3"/>
    <w:next w:val="1"/>
    <w:link w:val="26"/>
    <w:qFormat/>
    <w:uiPriority w:val="0"/>
    <w:pPr>
      <w:numPr>
        <w:ilvl w:val="2"/>
      </w:numPr>
      <w:tabs>
        <w:tab w:val="left" w:pos="720"/>
      </w:tabs>
      <w:spacing w:before="120"/>
      <w:outlineLvl w:val="2"/>
    </w:pPr>
    <w:rPr>
      <w:sz w:val="28"/>
    </w:rPr>
  </w:style>
  <w:style w:type="paragraph" w:styleId="5">
    <w:name w:val="heading 4"/>
    <w:basedOn w:val="4"/>
    <w:next w:val="1"/>
    <w:link w:val="27"/>
    <w:qFormat/>
    <w:uiPriority w:val="0"/>
    <w:pPr>
      <w:numPr>
        <w:ilvl w:val="3"/>
      </w:numPr>
      <w:tabs>
        <w:tab w:val="left" w:pos="864"/>
      </w:tabs>
      <w:outlineLvl w:val="3"/>
    </w:pPr>
    <w:rPr>
      <w:sz w:val="24"/>
    </w:rPr>
  </w:style>
  <w:style w:type="paragraph" w:styleId="6">
    <w:name w:val="heading 5"/>
    <w:basedOn w:val="5"/>
    <w:next w:val="1"/>
    <w:link w:val="28"/>
    <w:qFormat/>
    <w:uiPriority w:val="0"/>
    <w:pPr>
      <w:numPr>
        <w:ilvl w:val="5"/>
      </w:numPr>
      <w:tabs>
        <w:tab w:val="left" w:pos="1152"/>
      </w:tabs>
      <w:outlineLvl w:val="4"/>
    </w:pPr>
    <w:rPr>
      <w:sz w:val="22"/>
    </w:rPr>
  </w:style>
  <w:style w:type="paragraph" w:styleId="7">
    <w:name w:val="heading 7"/>
    <w:basedOn w:val="1"/>
    <w:next w:val="1"/>
    <w:link w:val="29"/>
    <w:qFormat/>
    <w:uiPriority w:val="0"/>
    <w:pPr>
      <w:keepNext/>
      <w:keepLines/>
      <w:widowControl/>
      <w:numPr>
        <w:ilvl w:val="6"/>
        <w:numId w:val="1"/>
      </w:numPr>
      <w:tabs>
        <w:tab w:val="left" w:pos="432"/>
        <w:tab w:val="left" w:pos="576"/>
        <w:tab w:val="left" w:pos="720"/>
        <w:tab w:val="left" w:pos="864"/>
        <w:tab w:val="left" w:pos="1152"/>
      </w:tabs>
      <w:spacing w:before="120" w:after="180"/>
      <w:jc w:val="left"/>
      <w:outlineLvl w:val="6"/>
    </w:pPr>
    <w:rPr>
      <w:rFonts w:ascii="Arial" w:hAnsi="Arial" w:eastAsia="宋体" w:cs="Times New Roman"/>
      <w:kern w:val="0"/>
      <w:sz w:val="20"/>
      <w:szCs w:val="20"/>
      <w:lang w:eastAsia="en-US"/>
    </w:rPr>
  </w:style>
  <w:style w:type="paragraph" w:styleId="8">
    <w:name w:val="heading 8"/>
    <w:basedOn w:val="2"/>
    <w:next w:val="1"/>
    <w:link w:val="30"/>
    <w:qFormat/>
    <w:uiPriority w:val="0"/>
    <w:pPr>
      <w:numPr>
        <w:ilvl w:val="7"/>
      </w:numPr>
      <w:tabs>
        <w:tab w:val="left" w:pos="1440"/>
      </w:tabs>
      <w:outlineLvl w:val="7"/>
    </w:pPr>
  </w:style>
  <w:style w:type="paragraph" w:styleId="9">
    <w:name w:val="heading 9"/>
    <w:basedOn w:val="8"/>
    <w:next w:val="1"/>
    <w:link w:val="31"/>
    <w:qFormat/>
    <w:uiPriority w:val="0"/>
    <w:pPr>
      <w:numPr>
        <w:ilvl w:val="8"/>
      </w:numPr>
      <w:tabs>
        <w:tab w:val="left" w:pos="1584"/>
      </w:tabs>
      <w:outlineLvl w:val="8"/>
    </w:pPr>
  </w:style>
  <w:style w:type="character" w:default="1" w:styleId="22">
    <w:name w:val="Default Paragraph Font"/>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0">
    <w:name w:val="List 3"/>
    <w:basedOn w:val="1"/>
    <w:semiHidden/>
    <w:unhideWhenUsed/>
    <w:qFormat/>
    <w:uiPriority w:val="99"/>
    <w:pPr>
      <w:ind w:left="100" w:leftChars="400" w:hanging="200" w:hangingChars="200"/>
      <w:contextualSpacing/>
    </w:pPr>
  </w:style>
  <w:style w:type="paragraph" w:styleId="11">
    <w:name w:val="annotation text"/>
    <w:basedOn w:val="1"/>
    <w:link w:val="40"/>
    <w:unhideWhenUsed/>
    <w:qFormat/>
    <w:uiPriority w:val="99"/>
    <w:pPr>
      <w:jc w:val="left"/>
    </w:pPr>
  </w:style>
  <w:style w:type="paragraph" w:styleId="12">
    <w:name w:val="List 2"/>
    <w:basedOn w:val="1"/>
    <w:semiHidden/>
    <w:unhideWhenUsed/>
    <w:qFormat/>
    <w:uiPriority w:val="99"/>
    <w:pPr>
      <w:ind w:left="100" w:leftChars="200" w:hanging="200" w:hangingChars="200"/>
      <w:contextualSpacing/>
    </w:pPr>
  </w:style>
  <w:style w:type="paragraph" w:styleId="13">
    <w:name w:val="Balloon Text"/>
    <w:basedOn w:val="1"/>
    <w:link w:val="42"/>
    <w:semiHidden/>
    <w:unhideWhenUsed/>
    <w:qFormat/>
    <w:uiPriority w:val="99"/>
    <w:rPr>
      <w:rFonts w:asciiTheme="majorHAnsi" w:hAnsiTheme="majorHAnsi" w:eastAsiaTheme="majorEastAsia" w:cstheme="majorBidi"/>
      <w:sz w:val="18"/>
      <w:szCs w:val="18"/>
    </w:rPr>
  </w:style>
  <w:style w:type="paragraph" w:styleId="14">
    <w:name w:val="footer"/>
    <w:basedOn w:val="1"/>
    <w:link w:val="43"/>
    <w:unhideWhenUsed/>
    <w:qFormat/>
    <w:uiPriority w:val="99"/>
    <w:pPr>
      <w:tabs>
        <w:tab w:val="center" w:pos="4252"/>
        <w:tab w:val="right" w:pos="8504"/>
      </w:tabs>
      <w:snapToGrid w:val="0"/>
    </w:pPr>
  </w:style>
  <w:style w:type="paragraph" w:styleId="15">
    <w:name w:val="header"/>
    <w:basedOn w:val="1"/>
    <w:link w:val="34"/>
    <w:qFormat/>
    <w:uiPriority w:val="0"/>
    <w:pPr>
      <w:spacing w:after="180"/>
      <w:jc w:val="left"/>
    </w:pPr>
    <w:rPr>
      <w:rFonts w:ascii="Arial" w:hAnsi="Arial" w:eastAsia="宋体" w:cs="Times New Roman"/>
      <w:b/>
      <w:kern w:val="0"/>
      <w:sz w:val="18"/>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List 4"/>
    <w:basedOn w:val="1"/>
    <w:semiHidden/>
    <w:unhideWhenUsed/>
    <w:qFormat/>
    <w:uiPriority w:val="99"/>
    <w:pPr>
      <w:ind w:left="100" w:leftChars="600" w:hanging="200" w:hangingChars="200"/>
      <w:contextualSpacing/>
    </w:pPr>
  </w:style>
  <w:style w:type="paragraph" w:styleId="18">
    <w:name w:val="Normal (Web)"/>
    <w:basedOn w:val="1"/>
    <w:semiHidden/>
    <w:unhideWhenUsed/>
    <w:qFormat/>
    <w:uiPriority w:val="99"/>
    <w:pPr>
      <w:widowControl/>
      <w:overflowPunct w:val="0"/>
      <w:autoSpaceDE w:val="0"/>
      <w:autoSpaceDN w:val="0"/>
      <w:adjustRightInd w:val="0"/>
      <w:spacing w:before="100" w:beforeAutospacing="1" w:after="100" w:afterAutospacing="1" w:line="256" w:lineRule="auto"/>
      <w:jc w:val="left"/>
    </w:pPr>
    <w:rPr>
      <w:rFonts w:ascii="Times New Roman" w:hAnsi="Times New Roman" w:eastAsia="Times New Roman" w:cs="Times New Roman"/>
      <w:kern w:val="0"/>
      <w:sz w:val="24"/>
      <w:szCs w:val="24"/>
      <w:lang w:eastAsia="en-GB"/>
    </w:rPr>
  </w:style>
  <w:style w:type="paragraph" w:styleId="19">
    <w:name w:val="annotation subject"/>
    <w:basedOn w:val="11"/>
    <w:next w:val="11"/>
    <w:link w:val="41"/>
    <w:semiHidden/>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annotation reference"/>
    <w:basedOn w:val="22"/>
    <w:unhideWhenUsed/>
    <w:qFormat/>
    <w:uiPriority w:val="0"/>
    <w:rPr>
      <w:sz w:val="18"/>
      <w:szCs w:val="18"/>
    </w:rPr>
  </w:style>
  <w:style w:type="character" w:customStyle="1" w:styleId="24">
    <w:name w:val="标题 1 字符"/>
    <w:basedOn w:val="22"/>
    <w:link w:val="2"/>
    <w:qFormat/>
    <w:uiPriority w:val="0"/>
    <w:rPr>
      <w:rFonts w:ascii="Arial" w:hAnsi="Arial" w:eastAsia="宋体" w:cs="Times New Roman"/>
      <w:kern w:val="0"/>
      <w:sz w:val="36"/>
      <w:szCs w:val="20"/>
      <w:lang w:val="en-GB" w:eastAsia="en-US"/>
    </w:rPr>
  </w:style>
  <w:style w:type="character" w:customStyle="1" w:styleId="25">
    <w:name w:val="标题 2 字符"/>
    <w:basedOn w:val="22"/>
    <w:link w:val="3"/>
    <w:qFormat/>
    <w:uiPriority w:val="0"/>
    <w:rPr>
      <w:rFonts w:ascii="Arial" w:hAnsi="Arial" w:eastAsia="宋体" w:cs="Times New Roman"/>
      <w:kern w:val="0"/>
      <w:sz w:val="32"/>
      <w:szCs w:val="20"/>
      <w:lang w:val="en-GB" w:eastAsia="en-US"/>
    </w:rPr>
  </w:style>
  <w:style w:type="character" w:customStyle="1" w:styleId="26">
    <w:name w:val="标题 3 字符"/>
    <w:basedOn w:val="22"/>
    <w:link w:val="4"/>
    <w:qFormat/>
    <w:uiPriority w:val="0"/>
    <w:rPr>
      <w:rFonts w:ascii="Arial" w:hAnsi="Arial" w:eastAsia="宋体" w:cs="Times New Roman"/>
      <w:kern w:val="0"/>
      <w:sz w:val="28"/>
      <w:szCs w:val="20"/>
      <w:lang w:val="en-GB" w:eastAsia="en-US"/>
    </w:rPr>
  </w:style>
  <w:style w:type="character" w:customStyle="1" w:styleId="27">
    <w:name w:val="标题 4 字符"/>
    <w:basedOn w:val="22"/>
    <w:link w:val="5"/>
    <w:qFormat/>
    <w:uiPriority w:val="0"/>
    <w:rPr>
      <w:rFonts w:ascii="Arial" w:hAnsi="Arial" w:eastAsia="宋体" w:cs="Times New Roman"/>
      <w:kern w:val="0"/>
      <w:sz w:val="24"/>
      <w:szCs w:val="20"/>
      <w:lang w:val="en-GB" w:eastAsia="en-US"/>
    </w:rPr>
  </w:style>
  <w:style w:type="character" w:customStyle="1" w:styleId="28">
    <w:name w:val="标题 5 字符"/>
    <w:basedOn w:val="22"/>
    <w:link w:val="6"/>
    <w:qFormat/>
    <w:uiPriority w:val="0"/>
    <w:rPr>
      <w:rFonts w:ascii="Arial" w:hAnsi="Arial" w:eastAsia="宋体" w:cs="Times New Roman"/>
      <w:kern w:val="0"/>
      <w:sz w:val="22"/>
      <w:szCs w:val="20"/>
      <w:lang w:val="en-GB" w:eastAsia="en-US"/>
    </w:rPr>
  </w:style>
  <w:style w:type="character" w:customStyle="1" w:styleId="29">
    <w:name w:val="标题 7 字符"/>
    <w:basedOn w:val="22"/>
    <w:link w:val="7"/>
    <w:qFormat/>
    <w:uiPriority w:val="0"/>
    <w:rPr>
      <w:rFonts w:ascii="Arial" w:hAnsi="Arial" w:eastAsia="宋体" w:cs="Times New Roman"/>
      <w:kern w:val="0"/>
      <w:sz w:val="20"/>
      <w:szCs w:val="20"/>
      <w:lang w:val="en-GB" w:eastAsia="en-US"/>
    </w:rPr>
  </w:style>
  <w:style w:type="character" w:customStyle="1" w:styleId="30">
    <w:name w:val="标题 8 字符"/>
    <w:basedOn w:val="22"/>
    <w:link w:val="8"/>
    <w:qFormat/>
    <w:uiPriority w:val="0"/>
    <w:rPr>
      <w:rFonts w:ascii="Arial" w:hAnsi="Arial" w:eastAsia="宋体" w:cs="Times New Roman"/>
      <w:kern w:val="0"/>
      <w:sz w:val="36"/>
      <w:szCs w:val="20"/>
      <w:lang w:val="en-GB" w:eastAsia="en-US"/>
    </w:rPr>
  </w:style>
  <w:style w:type="character" w:customStyle="1" w:styleId="31">
    <w:name w:val="标题 9 字符"/>
    <w:basedOn w:val="22"/>
    <w:link w:val="9"/>
    <w:qFormat/>
    <w:uiPriority w:val="0"/>
    <w:rPr>
      <w:rFonts w:ascii="Arial" w:hAnsi="Arial" w:eastAsia="宋体" w:cs="Times New Roman"/>
      <w:kern w:val="0"/>
      <w:sz w:val="36"/>
      <w:szCs w:val="20"/>
      <w:lang w:val="en-GB" w:eastAsia="en-US"/>
    </w:rPr>
  </w:style>
  <w:style w:type="character" w:customStyle="1" w:styleId="32">
    <w:name w:val="CR Cover Page Zchn"/>
    <w:link w:val="33"/>
    <w:qFormat/>
    <w:uiPriority w:val="0"/>
    <w:rPr>
      <w:rFonts w:ascii="Arial" w:hAnsi="Arial"/>
      <w:lang w:val="en-GB" w:eastAsia="en-US"/>
    </w:rPr>
  </w:style>
  <w:style w:type="paragraph" w:customStyle="1" w:styleId="33">
    <w:name w:val="CR Cover Page"/>
    <w:link w:val="32"/>
    <w:qFormat/>
    <w:uiPriority w:val="0"/>
    <w:pPr>
      <w:spacing w:after="120"/>
    </w:pPr>
    <w:rPr>
      <w:rFonts w:ascii="Arial" w:hAnsi="Arial" w:eastAsiaTheme="minorEastAsia" w:cstheme="minorBidi"/>
      <w:kern w:val="2"/>
      <w:sz w:val="21"/>
      <w:szCs w:val="22"/>
      <w:lang w:val="en-GB" w:eastAsia="en-US" w:bidi="ar-SA"/>
    </w:rPr>
  </w:style>
  <w:style w:type="character" w:customStyle="1" w:styleId="34">
    <w:name w:val="页眉 字符"/>
    <w:basedOn w:val="22"/>
    <w:link w:val="15"/>
    <w:qFormat/>
    <w:uiPriority w:val="0"/>
    <w:rPr>
      <w:rFonts w:ascii="Arial" w:hAnsi="Arial" w:eastAsia="宋体" w:cs="Times New Roman"/>
      <w:b/>
      <w:kern w:val="0"/>
      <w:sz w:val="18"/>
      <w:szCs w:val="20"/>
      <w:lang w:eastAsia="en-US"/>
    </w:rPr>
  </w:style>
  <w:style w:type="paragraph" w:styleId="35">
    <w:name w:val="No Spacing"/>
    <w:qFormat/>
    <w:uiPriority w:val="1"/>
    <w:pPr>
      <w:widowControl w:val="0"/>
      <w:jc w:val="both"/>
    </w:pPr>
    <w:rPr>
      <w:rFonts w:asciiTheme="minorHAnsi" w:hAnsiTheme="minorHAnsi" w:eastAsiaTheme="minorEastAsia" w:cstheme="minorBidi"/>
      <w:kern w:val="2"/>
      <w:sz w:val="21"/>
      <w:szCs w:val="22"/>
      <w:lang w:val="en-US" w:eastAsia="ja-JP" w:bidi="ar-SA"/>
    </w:rPr>
  </w:style>
  <w:style w:type="paragraph" w:styleId="36">
    <w:name w:val="List Paragraph"/>
    <w:basedOn w:val="1"/>
    <w:link w:val="64"/>
    <w:qFormat/>
    <w:uiPriority w:val="34"/>
    <w:pPr>
      <w:ind w:left="840" w:leftChars="400"/>
    </w:pPr>
  </w:style>
  <w:style w:type="paragraph" w:customStyle="1" w:styleId="37">
    <w:name w:val="Proposal"/>
    <w:basedOn w:val="1"/>
    <w:link w:val="39"/>
    <w:qFormat/>
    <w:uiPriority w:val="0"/>
  </w:style>
  <w:style w:type="paragraph" w:customStyle="1" w:styleId="38">
    <w:name w:val="Observation"/>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cs="Times New Roman"/>
      <w:b/>
      <w:bCs/>
      <w:kern w:val="0"/>
      <w:sz w:val="20"/>
      <w:szCs w:val="20"/>
    </w:rPr>
  </w:style>
  <w:style w:type="character" w:customStyle="1" w:styleId="39">
    <w:name w:val="Proposal (文字)"/>
    <w:basedOn w:val="22"/>
    <w:link w:val="37"/>
    <w:qFormat/>
    <w:uiPriority w:val="0"/>
    <w:rPr>
      <w:lang w:val="en-GB"/>
    </w:rPr>
  </w:style>
  <w:style w:type="character" w:customStyle="1" w:styleId="40">
    <w:name w:val="批注文字 字符"/>
    <w:basedOn w:val="22"/>
    <w:link w:val="11"/>
    <w:qFormat/>
    <w:uiPriority w:val="99"/>
  </w:style>
  <w:style w:type="character" w:customStyle="1" w:styleId="41">
    <w:name w:val="批注主题 字符"/>
    <w:basedOn w:val="40"/>
    <w:link w:val="19"/>
    <w:semiHidden/>
    <w:qFormat/>
    <w:uiPriority w:val="99"/>
    <w:rPr>
      <w:b/>
      <w:bCs/>
    </w:rPr>
  </w:style>
  <w:style w:type="character" w:customStyle="1" w:styleId="42">
    <w:name w:val="批注框文本 字符"/>
    <w:basedOn w:val="22"/>
    <w:link w:val="13"/>
    <w:semiHidden/>
    <w:qFormat/>
    <w:uiPriority w:val="99"/>
    <w:rPr>
      <w:rFonts w:asciiTheme="majorHAnsi" w:hAnsiTheme="majorHAnsi" w:eastAsiaTheme="majorEastAsia" w:cstheme="majorBidi"/>
      <w:sz w:val="18"/>
      <w:szCs w:val="18"/>
    </w:rPr>
  </w:style>
  <w:style w:type="character" w:customStyle="1" w:styleId="43">
    <w:name w:val="页脚 字符"/>
    <w:basedOn w:val="22"/>
    <w:link w:val="14"/>
    <w:qFormat/>
    <w:uiPriority w:val="99"/>
  </w:style>
  <w:style w:type="paragraph" w:customStyle="1" w:styleId="44">
    <w:name w:val="NO"/>
    <w:basedOn w:val="1"/>
    <w:link w:val="45"/>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rPr>
  </w:style>
  <w:style w:type="character" w:customStyle="1" w:styleId="45">
    <w:name w:val="NO Char"/>
    <w:link w:val="44"/>
    <w:qFormat/>
    <w:uiPriority w:val="0"/>
    <w:rPr>
      <w:rFonts w:ascii="Times New Roman" w:hAnsi="Times New Roman" w:eastAsia="Times New Roman" w:cs="Times New Roman"/>
      <w:kern w:val="0"/>
      <w:sz w:val="20"/>
      <w:szCs w:val="20"/>
      <w:lang w:val="en-GB"/>
    </w:rPr>
  </w:style>
  <w:style w:type="paragraph" w:customStyle="1" w:styleId="46">
    <w:name w:val="B1"/>
    <w:basedOn w:val="16"/>
    <w:link w:val="47"/>
    <w:qFormat/>
    <w:uiPriority w:val="0"/>
    <w:pPr>
      <w:widowControl/>
      <w:overflowPunct w:val="0"/>
      <w:autoSpaceDE w:val="0"/>
      <w:autoSpaceDN w:val="0"/>
      <w:adjustRightInd w:val="0"/>
      <w:spacing w:after="180"/>
      <w:ind w:left="568" w:hanging="284" w:firstLineChars="0"/>
      <w:contextualSpacing w:val="0"/>
      <w:jc w:val="left"/>
      <w:textAlignment w:val="baseline"/>
    </w:pPr>
    <w:rPr>
      <w:rFonts w:ascii="Times New Roman" w:hAnsi="Times New Roman" w:eastAsia="Times New Roman" w:cs="Times New Roman"/>
      <w:kern w:val="0"/>
      <w:sz w:val="20"/>
      <w:szCs w:val="20"/>
    </w:rPr>
  </w:style>
  <w:style w:type="character" w:customStyle="1" w:styleId="47">
    <w:name w:val="B1 Char1"/>
    <w:link w:val="46"/>
    <w:qFormat/>
    <w:uiPriority w:val="0"/>
    <w:rPr>
      <w:rFonts w:ascii="Times New Roman" w:hAnsi="Times New Roman" w:eastAsia="Times New Roman" w:cs="Times New Roman"/>
      <w:kern w:val="0"/>
      <w:sz w:val="20"/>
      <w:szCs w:val="20"/>
      <w:lang w:val="en-GB"/>
    </w:rPr>
  </w:style>
  <w:style w:type="paragraph" w:customStyle="1" w:styleId="48">
    <w:name w:val="Editor's Note"/>
    <w:basedOn w:val="44"/>
    <w:link w:val="49"/>
    <w:qFormat/>
    <w:uiPriority w:val="0"/>
    <w:rPr>
      <w:color w:val="FF0000"/>
    </w:rPr>
  </w:style>
  <w:style w:type="character" w:customStyle="1" w:styleId="49">
    <w:name w:val="Editor's Note Char"/>
    <w:link w:val="48"/>
    <w:qFormat/>
    <w:uiPriority w:val="0"/>
    <w:rPr>
      <w:rFonts w:ascii="Times New Roman" w:hAnsi="Times New Roman" w:eastAsia="Times New Roman" w:cs="Times New Roman"/>
      <w:color w:val="FF0000"/>
      <w:kern w:val="0"/>
      <w:sz w:val="20"/>
      <w:szCs w:val="20"/>
      <w:lang w:val="en-GB"/>
    </w:rPr>
  </w:style>
  <w:style w:type="paragraph" w:customStyle="1" w:styleId="50">
    <w:name w:val="B2"/>
    <w:basedOn w:val="12"/>
    <w:link w:val="51"/>
    <w:qFormat/>
    <w:uiPriority w:val="0"/>
    <w:pPr>
      <w:widowControl/>
      <w:overflowPunct w:val="0"/>
      <w:autoSpaceDE w:val="0"/>
      <w:autoSpaceDN w:val="0"/>
      <w:adjustRightInd w:val="0"/>
      <w:spacing w:after="180"/>
      <w:ind w:left="851" w:leftChars="0" w:hanging="284" w:firstLineChars="0"/>
      <w:contextualSpacing w:val="0"/>
      <w:jc w:val="left"/>
      <w:textAlignment w:val="baseline"/>
    </w:pPr>
    <w:rPr>
      <w:rFonts w:ascii="Times New Roman" w:hAnsi="Times New Roman" w:eastAsia="Times New Roman" w:cs="Times New Roman"/>
      <w:kern w:val="0"/>
      <w:sz w:val="20"/>
      <w:szCs w:val="20"/>
    </w:rPr>
  </w:style>
  <w:style w:type="character" w:customStyle="1" w:styleId="51">
    <w:name w:val="B2 Char"/>
    <w:link w:val="50"/>
    <w:qFormat/>
    <w:uiPriority w:val="0"/>
    <w:rPr>
      <w:rFonts w:ascii="Times New Roman" w:hAnsi="Times New Roman" w:eastAsia="Times New Roman" w:cs="Times New Roman"/>
      <w:kern w:val="0"/>
      <w:sz w:val="20"/>
      <w:szCs w:val="20"/>
      <w:lang w:val="en-GB"/>
    </w:rPr>
  </w:style>
  <w:style w:type="paragraph" w:customStyle="1" w:styleId="52">
    <w:name w:val="B3"/>
    <w:basedOn w:val="10"/>
    <w:link w:val="53"/>
    <w:qFormat/>
    <w:uiPriority w:val="0"/>
    <w:pPr>
      <w:widowControl/>
      <w:overflowPunct w:val="0"/>
      <w:autoSpaceDE w:val="0"/>
      <w:autoSpaceDN w:val="0"/>
      <w:adjustRightInd w:val="0"/>
      <w:spacing w:after="180"/>
      <w:ind w:left="1135" w:leftChars="0" w:hanging="284" w:firstLineChars="0"/>
      <w:contextualSpacing w:val="0"/>
      <w:jc w:val="left"/>
      <w:textAlignment w:val="baseline"/>
    </w:pPr>
    <w:rPr>
      <w:rFonts w:ascii="Times New Roman" w:hAnsi="Times New Roman" w:eastAsia="Times New Roman" w:cs="Times New Roman"/>
      <w:kern w:val="0"/>
      <w:sz w:val="20"/>
      <w:szCs w:val="20"/>
    </w:rPr>
  </w:style>
  <w:style w:type="character" w:customStyle="1" w:styleId="53">
    <w:name w:val="B3 Char2"/>
    <w:link w:val="52"/>
    <w:qFormat/>
    <w:uiPriority w:val="0"/>
    <w:rPr>
      <w:rFonts w:ascii="Times New Roman" w:hAnsi="Times New Roman" w:eastAsia="Times New Roman" w:cs="Times New Roman"/>
      <w:kern w:val="0"/>
      <w:sz w:val="20"/>
      <w:szCs w:val="20"/>
      <w:lang w:val="en-GB"/>
    </w:rPr>
  </w:style>
  <w:style w:type="paragraph" w:customStyle="1" w:styleId="54">
    <w:name w:val="B4"/>
    <w:basedOn w:val="17"/>
    <w:link w:val="55"/>
    <w:qFormat/>
    <w:uiPriority w:val="0"/>
    <w:pPr>
      <w:widowControl/>
      <w:overflowPunct w:val="0"/>
      <w:autoSpaceDE w:val="0"/>
      <w:autoSpaceDN w:val="0"/>
      <w:adjustRightInd w:val="0"/>
      <w:spacing w:after="180"/>
      <w:ind w:left="1418" w:leftChars="0" w:hanging="284" w:firstLineChars="0"/>
      <w:contextualSpacing w:val="0"/>
      <w:jc w:val="left"/>
      <w:textAlignment w:val="baseline"/>
    </w:pPr>
    <w:rPr>
      <w:rFonts w:ascii="Times New Roman" w:hAnsi="Times New Roman" w:eastAsia="Times New Roman" w:cs="Times New Roman"/>
      <w:kern w:val="0"/>
      <w:sz w:val="20"/>
      <w:szCs w:val="20"/>
    </w:rPr>
  </w:style>
  <w:style w:type="character" w:customStyle="1" w:styleId="55">
    <w:name w:val="B4 Char"/>
    <w:link w:val="54"/>
    <w:qFormat/>
    <w:uiPriority w:val="0"/>
    <w:rPr>
      <w:rFonts w:ascii="Times New Roman" w:hAnsi="Times New Roman" w:eastAsia="Times New Roman" w:cs="Times New Roman"/>
      <w:kern w:val="0"/>
      <w:sz w:val="20"/>
      <w:szCs w:val="20"/>
      <w:lang w:val="en-GB"/>
    </w:rPr>
  </w:style>
  <w:style w:type="paragraph" w:customStyle="1" w:styleId="56">
    <w:name w:val="TAL"/>
    <w:basedOn w:val="1"/>
    <w:link w:val="57"/>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rPr>
  </w:style>
  <w:style w:type="character" w:customStyle="1" w:styleId="57">
    <w:name w:val="TAL Car"/>
    <w:link w:val="56"/>
    <w:qFormat/>
    <w:uiPriority w:val="0"/>
    <w:rPr>
      <w:rFonts w:ascii="Arial" w:hAnsi="Arial" w:eastAsia="Times New Roman" w:cs="Times New Roman"/>
      <w:kern w:val="0"/>
      <w:sz w:val="18"/>
      <w:szCs w:val="20"/>
      <w:lang w:val="en-GB"/>
    </w:rPr>
  </w:style>
  <w:style w:type="paragraph" w:customStyle="1" w:styleId="58">
    <w:name w:val="TAH"/>
    <w:basedOn w:val="1"/>
    <w:link w:val="59"/>
    <w:qFormat/>
    <w:uiPriority w:val="0"/>
    <w:pPr>
      <w:keepNext/>
      <w:keepLines/>
      <w:widowControl/>
      <w:overflowPunct w:val="0"/>
      <w:autoSpaceDE w:val="0"/>
      <w:autoSpaceDN w:val="0"/>
      <w:adjustRightInd w:val="0"/>
      <w:jc w:val="center"/>
      <w:textAlignment w:val="baseline"/>
    </w:pPr>
    <w:rPr>
      <w:rFonts w:ascii="Arial" w:hAnsi="Arial" w:eastAsia="Times New Roman" w:cs="Times New Roman"/>
      <w:b/>
      <w:kern w:val="0"/>
      <w:sz w:val="18"/>
      <w:szCs w:val="20"/>
    </w:rPr>
  </w:style>
  <w:style w:type="character" w:customStyle="1" w:styleId="59">
    <w:name w:val="TAH Car"/>
    <w:link w:val="58"/>
    <w:qFormat/>
    <w:locked/>
    <w:uiPriority w:val="0"/>
    <w:rPr>
      <w:rFonts w:ascii="Arial" w:hAnsi="Arial" w:eastAsia="Times New Roman" w:cs="Times New Roman"/>
      <w:b/>
      <w:kern w:val="0"/>
      <w:sz w:val="18"/>
      <w:szCs w:val="20"/>
      <w:lang w:val="en-GB"/>
    </w:rPr>
  </w:style>
  <w:style w:type="paragraph" w:customStyle="1" w:styleId="60">
    <w:name w:val="PL"/>
    <w:link w:val="6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1">
    <w:name w:val="PL Char"/>
    <w:link w:val="60"/>
    <w:qFormat/>
    <w:uiPriority w:val="0"/>
    <w:rPr>
      <w:rFonts w:ascii="Courier New" w:hAnsi="Courier New" w:eastAsia="Times New Roman" w:cs="Times New Roman"/>
      <w:kern w:val="0"/>
      <w:sz w:val="16"/>
      <w:szCs w:val="20"/>
      <w:shd w:val="clear" w:color="auto" w:fill="E6E6E6"/>
      <w:lang w:val="en-GB" w:eastAsia="en-GB"/>
    </w:rPr>
  </w:style>
  <w:style w:type="paragraph" w:customStyle="1" w:styleId="62">
    <w:name w:val="TH"/>
    <w:basedOn w:val="1"/>
    <w:link w:val="6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rPr>
  </w:style>
  <w:style w:type="character" w:customStyle="1" w:styleId="63">
    <w:name w:val="TH Char"/>
    <w:link w:val="62"/>
    <w:qFormat/>
    <w:uiPriority w:val="0"/>
    <w:rPr>
      <w:rFonts w:ascii="Arial" w:hAnsi="Arial" w:eastAsia="Times New Roman" w:cs="Times New Roman"/>
      <w:b/>
      <w:kern w:val="0"/>
      <w:sz w:val="20"/>
      <w:szCs w:val="20"/>
      <w:lang w:val="en-GB"/>
    </w:rPr>
  </w:style>
  <w:style w:type="character" w:customStyle="1" w:styleId="64">
    <w:name w:val="列表段落 字符"/>
    <w:link w:val="36"/>
    <w:qFormat/>
    <w:locked/>
    <w:uiPriority w:val="34"/>
  </w:style>
  <w:style w:type="paragraph" w:customStyle="1" w:styleId="65">
    <w:name w:val="修订1"/>
    <w:hidden/>
    <w:semiHidden/>
    <w:qFormat/>
    <w:uiPriority w:val="99"/>
    <w:rPr>
      <w:rFonts w:asciiTheme="minorHAnsi" w:hAnsiTheme="minorHAnsi" w:eastAsiaTheme="minorEastAsia" w:cstheme="minorBidi"/>
      <w:kern w:val="2"/>
      <w:sz w:val="21"/>
      <w:szCs w:val="22"/>
      <w:lang w:val="en-US" w:eastAsia="ja-JP" w:bidi="ar-SA"/>
    </w:rPr>
  </w:style>
  <w:style w:type="paragraph" w:customStyle="1" w:styleId="66">
    <w:name w:val="TAC"/>
    <w:basedOn w:val="56"/>
    <w:uiPriority w:val="0"/>
    <w:pPr>
      <w:jc w:val="center"/>
      <w:textAlignment w:val="auto"/>
    </w:pPr>
    <w:rPr>
      <w:rFonts w:eastAsiaTheme="minorEastAsia"/>
      <w:lang w:eastAsia="en-GB"/>
    </w:rPr>
  </w:style>
  <w:style w:type="paragraph" w:customStyle="1" w:styleId="67">
    <w:name w:val="TAN"/>
    <w:basedOn w:val="56"/>
    <w:qFormat/>
    <w:uiPriority w:val="0"/>
    <w:pPr>
      <w:ind w:left="851" w:hanging="851"/>
      <w:textAlignment w:val="auto"/>
    </w:pPr>
    <w:rPr>
      <w:rFonts w:eastAsiaTheme="minorEastAsia"/>
      <w:lang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97503-7132-409C-9430-01C49207F828}">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1545</Words>
  <Characters>7443</Characters>
  <Lines>64</Lines>
  <Paragraphs>18</Paragraphs>
  <TotalTime>0</TotalTime>
  <ScaleCrop>false</ScaleCrop>
  <LinksUpToDate>false</LinksUpToDate>
  <CharactersWithSpaces>9012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2024-08-09T00:32:00Z</dcterms:created>
  <dcterms:modified xsi:type="dcterms:W3CDTF">2025-02-07T04:18:28Z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C2E49D611479469985D7772F9F6573F4_13</vt:lpwstr>
  </property>
  <property fmtid="{D5CDD505-2E9C-101B-9397-08002B2CF9AE}" pid="4" name="KSOTemplateDocerSaveRecord">
    <vt:lpwstr>eyJoZGlkIjoiNzdjMjI3Yjc1MzI3MzE0NGJhN2ZhMTg1M2FlZTYzZDciLCJ1c2VySWQiOiI0MDEyMjk4MDIifQ==</vt:lpwstr>
  </property>
</Properties>
</file>